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6B9" w:rsidRDefault="004760C6" w:rsidP="007C1132">
      <w:pPr>
        <w:spacing w:after="0" w:line="240" w:lineRule="auto"/>
        <w:rPr>
          <w:rFonts w:cs="Calibri"/>
          <w:noProof/>
        </w:rPr>
      </w:pPr>
      <w:r>
        <w:rPr>
          <w:noProof/>
          <w:lang w:eastAsia="ru-RU"/>
        </w:rPr>
        <w:drawing>
          <wp:inline distT="0" distB="0" distL="0" distR="0">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65C8A" w:rsidRDefault="00D65C8A" w:rsidP="007C1132">
      <w:pPr>
        <w:autoSpaceDE w:val="0"/>
        <w:autoSpaceDN w:val="0"/>
        <w:adjustRightInd w:val="0"/>
        <w:spacing w:after="0" w:line="240" w:lineRule="auto"/>
        <w:jc w:val="both"/>
        <w:rPr>
          <w:rFonts w:ascii="Segoe UI" w:hAnsi="Segoe UI" w:cs="Segoe UI"/>
          <w:b/>
          <w:noProof/>
          <w:sz w:val="24"/>
        </w:rPr>
      </w:pPr>
    </w:p>
    <w:p w:rsidR="00BD5BAF" w:rsidRPr="00432F26" w:rsidRDefault="00BD5BAF" w:rsidP="007C1132">
      <w:pPr>
        <w:spacing w:after="0" w:line="240" w:lineRule="auto"/>
        <w:jc w:val="center"/>
        <w:rPr>
          <w:rFonts w:ascii="Segoe UI" w:hAnsi="Segoe UI" w:cs="Segoe UI"/>
          <w:b/>
          <w:sz w:val="20"/>
          <w:szCs w:val="20"/>
        </w:rPr>
      </w:pPr>
      <w:r w:rsidRPr="00432F26">
        <w:rPr>
          <w:rFonts w:ascii="Segoe UI" w:hAnsi="Segoe UI" w:cs="Segoe UI"/>
          <w:b/>
          <w:sz w:val="20"/>
          <w:szCs w:val="20"/>
        </w:rPr>
        <w:t xml:space="preserve">В Новосибирске найден нивелирный пункт 1916 года </w:t>
      </w:r>
    </w:p>
    <w:p w:rsidR="00BD5BAF" w:rsidRPr="00432F26" w:rsidRDefault="00BD5BAF" w:rsidP="007C1132">
      <w:pPr>
        <w:pStyle w:val="ab"/>
        <w:shd w:val="clear" w:color="auto" w:fill="FFFFFF"/>
        <w:spacing w:before="0" w:beforeAutospacing="0" w:after="0" w:afterAutospacing="0"/>
        <w:ind w:firstLine="708"/>
        <w:jc w:val="both"/>
        <w:rPr>
          <w:rFonts w:ascii="Segoe UI" w:hAnsi="Segoe UI" w:cs="Segoe UI"/>
          <w:sz w:val="20"/>
          <w:szCs w:val="20"/>
        </w:rPr>
      </w:pPr>
      <w:r w:rsidRPr="00432F26">
        <w:rPr>
          <w:rFonts w:ascii="Segoe UI" w:hAnsi="Segoe UI" w:cs="Segoe UI"/>
          <w:sz w:val="20"/>
          <w:szCs w:val="20"/>
        </w:rPr>
        <w:t xml:space="preserve">Управление </w:t>
      </w:r>
      <w:proofErr w:type="spellStart"/>
      <w:r w:rsidRPr="00432F26">
        <w:rPr>
          <w:rFonts w:ascii="Segoe UI" w:hAnsi="Segoe UI" w:cs="Segoe UI"/>
          <w:sz w:val="20"/>
          <w:szCs w:val="20"/>
        </w:rPr>
        <w:t>Росреестра</w:t>
      </w:r>
      <w:proofErr w:type="spellEnd"/>
      <w:r w:rsidRPr="00432F26">
        <w:rPr>
          <w:rFonts w:ascii="Segoe UI" w:hAnsi="Segoe UI" w:cs="Segoe UI"/>
          <w:sz w:val="20"/>
          <w:szCs w:val="20"/>
        </w:rPr>
        <w:t xml:space="preserve"> по Новосибирской области проводит масштабное обследование пунктов государственной нивелирной сети. </w:t>
      </w:r>
    </w:p>
    <w:p w:rsidR="00BD5BAF" w:rsidRPr="00432F26" w:rsidRDefault="00BD5BAF" w:rsidP="007C1132">
      <w:pPr>
        <w:pStyle w:val="ab"/>
        <w:shd w:val="clear" w:color="auto" w:fill="FFFFFF"/>
        <w:spacing w:before="0" w:beforeAutospacing="0" w:after="0" w:afterAutospacing="0"/>
        <w:ind w:firstLine="708"/>
        <w:jc w:val="both"/>
        <w:rPr>
          <w:rFonts w:ascii="Segoe UI" w:hAnsi="Segoe UI" w:cs="Segoe UI"/>
          <w:sz w:val="20"/>
          <w:szCs w:val="20"/>
        </w:rPr>
      </w:pPr>
      <w:r w:rsidRPr="00432F26">
        <w:rPr>
          <w:rFonts w:ascii="Segoe UI" w:hAnsi="Segoe UI" w:cs="Segoe UI"/>
          <w:sz w:val="20"/>
          <w:szCs w:val="20"/>
        </w:rPr>
        <w:t xml:space="preserve">При обследовании нивелирных пунктов, расположенных вдоль железной дороги, в </w:t>
      </w:r>
      <w:proofErr w:type="gramStart"/>
      <w:r w:rsidRPr="00432F26">
        <w:rPr>
          <w:rFonts w:ascii="Segoe UI" w:hAnsi="Segoe UI" w:cs="Segoe UI"/>
          <w:sz w:val="20"/>
          <w:szCs w:val="20"/>
        </w:rPr>
        <w:t>г</w:t>
      </w:r>
      <w:proofErr w:type="gramEnd"/>
      <w:r w:rsidRPr="00432F26">
        <w:rPr>
          <w:rFonts w:ascii="Segoe UI" w:hAnsi="Segoe UI" w:cs="Segoe UI"/>
          <w:sz w:val="20"/>
          <w:szCs w:val="20"/>
        </w:rPr>
        <w:t xml:space="preserve">. Новосибирске обнаружен стенной репер 1 класса, заложенный более ста лет назад – </w:t>
      </w:r>
      <w:r w:rsidRPr="00432F26">
        <w:rPr>
          <w:rFonts w:ascii="Segoe UI" w:hAnsi="Segoe UI" w:cs="Segoe UI"/>
          <w:color w:val="000000"/>
          <w:sz w:val="20"/>
          <w:szCs w:val="20"/>
        </w:rPr>
        <w:t>в 1916 году</w:t>
      </w:r>
      <w:r w:rsidRPr="00432F26">
        <w:rPr>
          <w:rFonts w:ascii="Segoe UI" w:hAnsi="Segoe UI" w:cs="Segoe UI"/>
          <w:sz w:val="20"/>
          <w:szCs w:val="20"/>
        </w:rPr>
        <w:t>.</w:t>
      </w:r>
    </w:p>
    <w:p w:rsidR="00BD5BAF" w:rsidRPr="00432F26" w:rsidRDefault="00BD5BAF" w:rsidP="007C1132">
      <w:pPr>
        <w:pStyle w:val="ab"/>
        <w:shd w:val="clear" w:color="auto" w:fill="FFFFFF"/>
        <w:spacing w:before="0" w:beforeAutospacing="0" w:after="0" w:afterAutospacing="0"/>
        <w:ind w:firstLine="708"/>
        <w:jc w:val="both"/>
        <w:rPr>
          <w:rFonts w:ascii="Segoe UI" w:hAnsi="Segoe UI" w:cs="Segoe UI"/>
          <w:sz w:val="20"/>
          <w:szCs w:val="20"/>
        </w:rPr>
      </w:pPr>
      <w:r w:rsidRPr="00432F26">
        <w:rPr>
          <w:rFonts w:ascii="Segoe UI" w:hAnsi="Segoe UI" w:cs="Segoe UI"/>
          <w:sz w:val="20"/>
          <w:szCs w:val="20"/>
        </w:rPr>
        <w:t xml:space="preserve">Пункт находится на </w:t>
      </w:r>
      <w:proofErr w:type="gramStart"/>
      <w:r w:rsidRPr="00432F26">
        <w:rPr>
          <w:rFonts w:ascii="Segoe UI" w:hAnsi="Segoe UI" w:cs="Segoe UI"/>
          <w:sz w:val="20"/>
          <w:szCs w:val="20"/>
        </w:rPr>
        <w:t>здании</w:t>
      </w:r>
      <w:proofErr w:type="gramEnd"/>
      <w:r w:rsidRPr="00432F26">
        <w:rPr>
          <w:rFonts w:ascii="Segoe UI" w:hAnsi="Segoe UI" w:cs="Segoe UI"/>
          <w:sz w:val="20"/>
          <w:szCs w:val="20"/>
        </w:rPr>
        <w:t xml:space="preserve"> железнодорожного вокзала станции «Новосибирск – Южный», на нем сохранилась надпись «</w:t>
      </w:r>
      <w:proofErr w:type="spellStart"/>
      <w:r w:rsidRPr="00432F26">
        <w:rPr>
          <w:rFonts w:ascii="Segoe UI" w:hAnsi="Segoe UI" w:cs="Segoe UI"/>
          <w:sz w:val="20"/>
          <w:szCs w:val="20"/>
        </w:rPr>
        <w:t>Нивеллировка</w:t>
      </w:r>
      <w:proofErr w:type="spellEnd"/>
      <w:r w:rsidRPr="00432F26">
        <w:rPr>
          <w:rFonts w:ascii="Segoe UI" w:hAnsi="Segoe UI" w:cs="Segoe UI"/>
          <w:sz w:val="20"/>
          <w:szCs w:val="20"/>
        </w:rPr>
        <w:t xml:space="preserve"> </w:t>
      </w:r>
      <w:proofErr w:type="spellStart"/>
      <w:r w:rsidRPr="00432F26">
        <w:rPr>
          <w:rFonts w:ascii="Segoe UI" w:hAnsi="Segoe UI" w:cs="Segoe UI"/>
          <w:sz w:val="20"/>
          <w:szCs w:val="20"/>
        </w:rPr>
        <w:t>Омскаго</w:t>
      </w:r>
      <w:proofErr w:type="spellEnd"/>
      <w:r w:rsidRPr="00432F26">
        <w:rPr>
          <w:rFonts w:ascii="Segoe UI" w:hAnsi="Segoe UI" w:cs="Segoe UI"/>
          <w:sz w:val="20"/>
          <w:szCs w:val="20"/>
        </w:rPr>
        <w:t xml:space="preserve"> </w:t>
      </w:r>
      <w:proofErr w:type="spellStart"/>
      <w:r w:rsidRPr="00432F26">
        <w:rPr>
          <w:rFonts w:ascii="Segoe UI" w:hAnsi="Segoe UI" w:cs="Segoe UI"/>
          <w:sz w:val="20"/>
          <w:szCs w:val="20"/>
        </w:rPr>
        <w:t>военно-топографическаго</w:t>
      </w:r>
      <w:proofErr w:type="spellEnd"/>
      <w:r w:rsidRPr="00432F26">
        <w:rPr>
          <w:rFonts w:ascii="Segoe UI" w:hAnsi="Segoe UI" w:cs="Segoe UI"/>
          <w:sz w:val="20"/>
          <w:szCs w:val="20"/>
        </w:rPr>
        <w:t xml:space="preserve"> отдела».</w:t>
      </w:r>
    </w:p>
    <w:p w:rsidR="00BD5BAF" w:rsidRPr="00432F26" w:rsidRDefault="00BD5BAF" w:rsidP="007C1132">
      <w:pPr>
        <w:pStyle w:val="ab"/>
        <w:shd w:val="clear" w:color="auto" w:fill="FFFFFF"/>
        <w:spacing w:before="0" w:beforeAutospacing="0" w:after="0" w:afterAutospacing="0"/>
        <w:ind w:firstLine="708"/>
        <w:jc w:val="both"/>
        <w:rPr>
          <w:rFonts w:ascii="Segoe UI" w:hAnsi="Segoe UI" w:cs="Segoe UI"/>
          <w:color w:val="000000"/>
          <w:sz w:val="20"/>
          <w:szCs w:val="20"/>
        </w:rPr>
      </w:pPr>
      <w:proofErr w:type="gramStart"/>
      <w:r w:rsidRPr="00432F26">
        <w:rPr>
          <w:rFonts w:ascii="Segoe UI" w:hAnsi="Segoe UI" w:cs="Segoe UI"/>
          <w:color w:val="000000"/>
          <w:sz w:val="20"/>
          <w:szCs w:val="20"/>
        </w:rPr>
        <w:t>Специалистами новосибирского Росреестра состояние нивелирного пункта оценено как удовлетворительное.</w:t>
      </w:r>
      <w:proofErr w:type="gramEnd"/>
    </w:p>
    <w:p w:rsidR="00BD5BAF" w:rsidRPr="00432F26" w:rsidRDefault="00BD5BAF" w:rsidP="007C1132">
      <w:pPr>
        <w:pStyle w:val="ab"/>
        <w:shd w:val="clear" w:color="auto" w:fill="FFFFFF"/>
        <w:spacing w:before="0" w:beforeAutospacing="0" w:after="0" w:afterAutospacing="0"/>
        <w:ind w:firstLine="708"/>
        <w:jc w:val="both"/>
        <w:rPr>
          <w:rFonts w:ascii="Segoe UI" w:hAnsi="Segoe UI" w:cs="Segoe UI"/>
          <w:sz w:val="20"/>
          <w:szCs w:val="20"/>
        </w:rPr>
      </w:pPr>
      <w:r w:rsidRPr="00432F26">
        <w:rPr>
          <w:rFonts w:ascii="Segoe UI" w:hAnsi="Segoe UI" w:cs="Segoe UI"/>
          <w:sz w:val="20"/>
          <w:szCs w:val="20"/>
        </w:rPr>
        <w:t xml:space="preserve">Здание железнодорожного вокзала станции «Новосибирск – Южный» было построено в 1914 году, в 2016 году оно включено в перечень объектов культурного наследия регионального значения. </w:t>
      </w:r>
    </w:p>
    <w:p w:rsidR="006A32E8" w:rsidRDefault="006A32E8" w:rsidP="007C1132">
      <w:pPr>
        <w:pStyle w:val="ab"/>
        <w:shd w:val="clear" w:color="auto" w:fill="FFFFFF"/>
        <w:spacing w:before="0" w:beforeAutospacing="0" w:after="0" w:afterAutospacing="0"/>
        <w:ind w:firstLine="708"/>
        <w:jc w:val="both"/>
        <w:rPr>
          <w:rFonts w:ascii="Segoe UI" w:hAnsi="Segoe UI" w:cs="Segoe UI"/>
          <w:sz w:val="28"/>
          <w:szCs w:val="28"/>
        </w:rPr>
      </w:pPr>
    </w:p>
    <w:p w:rsidR="006A32E8" w:rsidRPr="00BD5BAF" w:rsidRDefault="006A32E8" w:rsidP="007C1132">
      <w:pPr>
        <w:pStyle w:val="ab"/>
        <w:shd w:val="clear" w:color="auto" w:fill="FFFFFF"/>
        <w:spacing w:before="0" w:beforeAutospacing="0" w:after="0" w:afterAutospacing="0"/>
        <w:jc w:val="both"/>
        <w:rPr>
          <w:rFonts w:ascii="Segoe UI" w:hAnsi="Segoe UI" w:cs="Segoe UI"/>
          <w:color w:val="000000"/>
          <w:sz w:val="28"/>
          <w:szCs w:val="28"/>
        </w:rPr>
      </w:pPr>
      <w:r>
        <w:rPr>
          <w:rFonts w:ascii="Segoe UI" w:eastAsia="Quattrocento Sans" w:hAnsi="Segoe UI" w:cs="Segoe UI"/>
          <w:b/>
          <w:i/>
          <w:noProof/>
          <w:color w:val="000000"/>
        </w:rPr>
        <w:drawing>
          <wp:inline distT="0" distB="0" distL="0" distR="0">
            <wp:extent cx="4724400" cy="2614711"/>
            <wp:effectExtent l="19050" t="0" r="0" b="0"/>
            <wp:docPr id="1" name="Рисунок 1" descr="C:\Users\fsv\Downloads\IMG_20221122_115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sv\Downloads\IMG_20221122_115429.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30099" cy="2617865"/>
                    </a:xfrm>
                    <a:prstGeom prst="rect">
                      <a:avLst/>
                    </a:prstGeom>
                    <a:noFill/>
                    <a:ln>
                      <a:noFill/>
                    </a:ln>
                  </pic:spPr>
                </pic:pic>
              </a:graphicData>
            </a:graphic>
          </wp:inline>
        </w:drawing>
      </w:r>
    </w:p>
    <w:p w:rsidR="00BD5BAF" w:rsidRDefault="00B12848" w:rsidP="007C1132">
      <w:pPr>
        <w:autoSpaceDE w:val="0"/>
        <w:autoSpaceDN w:val="0"/>
        <w:adjustRightInd w:val="0"/>
        <w:spacing w:after="0" w:line="240" w:lineRule="auto"/>
        <w:rPr>
          <w:rFonts w:ascii="Segoe UI" w:eastAsia="Quattrocento Sans" w:hAnsi="Segoe UI" w:cs="Segoe UI"/>
          <w:b/>
          <w:i/>
          <w:color w:val="000000"/>
          <w:sz w:val="24"/>
          <w:szCs w:val="24"/>
        </w:rPr>
      </w:pPr>
      <w:r>
        <w:rPr>
          <w:rFonts w:ascii="Segoe UI" w:eastAsia="Quattrocento Sans" w:hAnsi="Segoe UI" w:cs="Segoe UI"/>
          <w:b/>
          <w:i/>
          <w:noProof/>
          <w:color w:val="000000"/>
          <w:sz w:val="24"/>
          <w:szCs w:val="24"/>
          <w:lang w:eastAsia="ru-RU"/>
        </w:rPr>
        <w:drawing>
          <wp:inline distT="0" distB="0" distL="0" distR="0">
            <wp:extent cx="3439001" cy="3257550"/>
            <wp:effectExtent l="19050" t="0" r="9049" b="0"/>
            <wp:docPr id="4" name="Рисунок 4" descr="C:\Users\fsv\Downloads\IMG_20221122_115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sv\Downloads\IMG_20221122_115358.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1531" cy="3259946"/>
                    </a:xfrm>
                    <a:prstGeom prst="rect">
                      <a:avLst/>
                    </a:prstGeom>
                    <a:noFill/>
                    <a:ln>
                      <a:noFill/>
                    </a:ln>
                  </pic:spPr>
                </pic:pic>
              </a:graphicData>
            </a:graphic>
          </wp:inline>
        </w:drawing>
      </w:r>
    </w:p>
    <w:p w:rsidR="0057349B" w:rsidRDefault="0057349B" w:rsidP="007C1132">
      <w:pPr>
        <w:autoSpaceDE w:val="0"/>
        <w:autoSpaceDN w:val="0"/>
        <w:adjustRightInd w:val="0"/>
        <w:spacing w:after="0" w:line="240" w:lineRule="auto"/>
        <w:jc w:val="right"/>
        <w:rPr>
          <w:rFonts w:ascii="Segoe UI" w:eastAsia="Quattrocento Sans" w:hAnsi="Segoe UI" w:cs="Segoe UI"/>
          <w:b/>
          <w:i/>
          <w:color w:val="000000"/>
          <w:sz w:val="24"/>
          <w:szCs w:val="24"/>
        </w:rPr>
      </w:pPr>
    </w:p>
    <w:p w:rsidR="00AE4F52" w:rsidRPr="00432F26" w:rsidRDefault="00AE4F52" w:rsidP="007C1132">
      <w:pPr>
        <w:spacing w:after="0" w:line="240" w:lineRule="auto"/>
        <w:jc w:val="center"/>
        <w:rPr>
          <w:rFonts w:ascii="Segoe UI" w:hAnsi="Segoe UI" w:cs="Segoe UI"/>
          <w:b/>
          <w:sz w:val="20"/>
          <w:szCs w:val="20"/>
        </w:rPr>
      </w:pPr>
      <w:r w:rsidRPr="00432F26">
        <w:rPr>
          <w:rFonts w:ascii="Segoe UI" w:hAnsi="Segoe UI" w:cs="Segoe UI"/>
          <w:b/>
          <w:sz w:val="20"/>
          <w:szCs w:val="20"/>
        </w:rPr>
        <w:lastRenderedPageBreak/>
        <w:t>В Новосибирской области проводится государственная кадастровая оценка объектов капитального строительства</w:t>
      </w:r>
    </w:p>
    <w:p w:rsidR="00AE4F52" w:rsidRPr="00432F26" w:rsidRDefault="00AE4F52" w:rsidP="007C1132">
      <w:pPr>
        <w:pStyle w:val="ConsPlusNormal"/>
        <w:ind w:firstLine="709"/>
        <w:jc w:val="both"/>
        <w:rPr>
          <w:rFonts w:ascii="Segoe UI" w:hAnsi="Segoe UI" w:cs="Segoe UI"/>
        </w:rPr>
      </w:pPr>
      <w:r w:rsidRPr="00432F26">
        <w:rPr>
          <w:rFonts w:ascii="Segoe UI" w:hAnsi="Segoe UI" w:cs="Segoe UI"/>
        </w:rPr>
        <w:t xml:space="preserve">В 2023 году в Новосибирской области проводится государственная кадастровая оценка всех объектов капитального строительства.  Это здания, помещения, сооружения, объекты незавершенного строительства, </w:t>
      </w:r>
      <w:proofErr w:type="spellStart"/>
      <w:r w:rsidRPr="00432F26">
        <w:rPr>
          <w:rFonts w:ascii="Segoe UI" w:hAnsi="Segoe UI" w:cs="Segoe UI"/>
        </w:rPr>
        <w:t>машино-места</w:t>
      </w:r>
      <w:proofErr w:type="spellEnd"/>
      <w:r w:rsidRPr="00432F26">
        <w:rPr>
          <w:rFonts w:ascii="Segoe UI" w:hAnsi="Segoe UI" w:cs="Segoe UI"/>
        </w:rPr>
        <w:t>, сведения о которых содержались в Едином государственном реестре недвижимости на 01.01.2023. Переоценено будет более 1,9 млн. объектов недвижимости.</w:t>
      </w:r>
    </w:p>
    <w:p w:rsidR="00AE4F52" w:rsidRPr="00432F26" w:rsidRDefault="00AE4F52" w:rsidP="007C1132">
      <w:pPr>
        <w:pStyle w:val="ConsPlusNormal"/>
        <w:ind w:firstLine="709"/>
        <w:jc w:val="both"/>
        <w:rPr>
          <w:rFonts w:ascii="Segoe UI" w:hAnsi="Segoe UI" w:cs="Segoe UI"/>
        </w:rPr>
      </w:pPr>
      <w:r w:rsidRPr="00432F26">
        <w:rPr>
          <w:rFonts w:ascii="Segoe UI" w:hAnsi="Segoe UI" w:cs="Segoe UI"/>
        </w:rPr>
        <w:t xml:space="preserve">Государственная кадастровая оценка объектов капитального строительства в регионе проводится в третий раз. Ранее оценка проводилась в 2012 и 2016 годах. В текущем году она проводится в рамках единого цикла ГКО. </w:t>
      </w:r>
    </w:p>
    <w:p w:rsidR="00AE4F52" w:rsidRPr="00432F26" w:rsidRDefault="00AE4F52" w:rsidP="007C1132">
      <w:pPr>
        <w:pStyle w:val="ConsPlusNormal"/>
        <w:ind w:firstLine="709"/>
        <w:jc w:val="both"/>
        <w:rPr>
          <w:rFonts w:ascii="Segoe UI" w:hAnsi="Segoe UI" w:cs="Segoe UI"/>
          <w:shd w:val="clear" w:color="auto" w:fill="FAFAFA"/>
        </w:rPr>
      </w:pPr>
      <w:r w:rsidRPr="00432F26">
        <w:rPr>
          <w:rFonts w:ascii="Segoe UI" w:hAnsi="Segoe UI" w:cs="Segoe UI"/>
          <w:i/>
        </w:rPr>
        <w:t>«Закон о государственной кадастровой оценке, принятый в 2020 году, установил единый цикл государственной кадастровой оценки, что позволяет определять кадастровую стоимость на единую дату по одной методике для всей страны. Теперь государственная кадастровая оценка будет проходить каждые четыре года»,</w:t>
      </w:r>
      <w:r w:rsidRPr="00432F26">
        <w:rPr>
          <w:rFonts w:ascii="Segoe UI" w:hAnsi="Segoe UI" w:cs="Segoe UI"/>
        </w:rPr>
        <w:t xml:space="preserve"> – пояснила заместитель руководителя Управления </w:t>
      </w:r>
      <w:proofErr w:type="spellStart"/>
      <w:r w:rsidRPr="00432F26">
        <w:rPr>
          <w:rFonts w:ascii="Segoe UI" w:hAnsi="Segoe UI" w:cs="Segoe UI"/>
        </w:rPr>
        <w:t>Росреестра</w:t>
      </w:r>
      <w:proofErr w:type="spellEnd"/>
      <w:r w:rsidRPr="00432F26">
        <w:rPr>
          <w:rFonts w:ascii="Segoe UI" w:hAnsi="Segoe UI" w:cs="Segoe UI"/>
        </w:rPr>
        <w:t xml:space="preserve"> по Новосибирской области Наталья Зайцева.</w:t>
      </w:r>
    </w:p>
    <w:p w:rsidR="00AE4F52" w:rsidRPr="00432F26" w:rsidRDefault="00AE4F52" w:rsidP="007C1132">
      <w:pPr>
        <w:pStyle w:val="ConsPlusNormal"/>
        <w:ind w:firstLine="709"/>
        <w:jc w:val="both"/>
        <w:rPr>
          <w:rFonts w:ascii="Segoe UI" w:hAnsi="Segoe UI" w:cs="Segoe UI"/>
        </w:rPr>
      </w:pPr>
      <w:r w:rsidRPr="00432F26">
        <w:rPr>
          <w:rFonts w:ascii="Segoe UI" w:hAnsi="Segoe UI" w:cs="Segoe UI"/>
        </w:rPr>
        <w:t>Работы по государственной кадастровой оценке объектов недвижимости выполняет государственное бюджетное учреждение Новосибирской области «Новосибирский центр кадастровой оценки и инвентаризации» (ГБУ НСО «ЦКО и БТИ»).</w:t>
      </w:r>
    </w:p>
    <w:p w:rsidR="00AE4F52" w:rsidRPr="00432F26" w:rsidRDefault="00AE4F52" w:rsidP="007C1132">
      <w:pPr>
        <w:pStyle w:val="ConsPlusNormal"/>
        <w:ind w:firstLine="709"/>
        <w:jc w:val="both"/>
        <w:rPr>
          <w:rFonts w:ascii="Segoe UI" w:hAnsi="Segoe UI" w:cs="Segoe UI"/>
        </w:rPr>
      </w:pPr>
      <w:r w:rsidRPr="00432F26">
        <w:rPr>
          <w:rFonts w:ascii="Segoe UI" w:hAnsi="Segoe UI" w:cs="Segoe UI"/>
        </w:rPr>
        <w:t>По результатам работ будет подготовлен проект отчета об итогах государственной кадастровой оценки объектов капитального строительства  Новосибирской области, с которым вправе ознакомиться все заинтересованные лица и представить (при наличии) свои замечания, связанные с определением кадастровой стоимости.</w:t>
      </w:r>
    </w:p>
    <w:p w:rsidR="00AE4F52" w:rsidRPr="00432F26" w:rsidRDefault="00AE4F52" w:rsidP="007C1132">
      <w:pPr>
        <w:pStyle w:val="ConsPlusNormal"/>
        <w:ind w:firstLine="709"/>
        <w:jc w:val="both"/>
        <w:rPr>
          <w:rFonts w:ascii="Segoe UI" w:hAnsi="Segoe UI" w:cs="Segoe UI"/>
        </w:rPr>
      </w:pPr>
      <w:r w:rsidRPr="00432F26">
        <w:rPr>
          <w:rFonts w:ascii="Segoe UI" w:hAnsi="Segoe UI" w:cs="Segoe UI"/>
        </w:rPr>
        <w:t xml:space="preserve">Проект отчета об оценке будет размещен на сайте </w:t>
      </w:r>
      <w:proofErr w:type="spellStart"/>
      <w:r w:rsidRPr="00432F26">
        <w:rPr>
          <w:rFonts w:ascii="Segoe UI" w:hAnsi="Segoe UI" w:cs="Segoe UI"/>
        </w:rPr>
        <w:t>Росреестра</w:t>
      </w:r>
      <w:proofErr w:type="spellEnd"/>
      <w:r w:rsidRPr="00432F26">
        <w:rPr>
          <w:rFonts w:ascii="Segoe UI" w:hAnsi="Segoe UI" w:cs="Segoe UI"/>
        </w:rPr>
        <w:t xml:space="preserve"> в сервисе «Фонд данных государственной кадастровой оценки».</w:t>
      </w:r>
    </w:p>
    <w:p w:rsidR="00AE4F52" w:rsidRPr="00432F26" w:rsidRDefault="00AE4F52" w:rsidP="007C1132">
      <w:pPr>
        <w:autoSpaceDE w:val="0"/>
        <w:autoSpaceDN w:val="0"/>
        <w:adjustRightInd w:val="0"/>
        <w:spacing w:after="0" w:line="240" w:lineRule="auto"/>
        <w:rPr>
          <w:rFonts w:ascii="Segoe UI" w:hAnsi="Segoe UI" w:cs="Segoe UI"/>
          <w:sz w:val="20"/>
          <w:szCs w:val="20"/>
        </w:rPr>
      </w:pPr>
      <w:r w:rsidRPr="00432F26">
        <w:rPr>
          <w:rFonts w:ascii="Segoe UI" w:hAnsi="Segoe UI" w:cs="Segoe UI"/>
          <w:sz w:val="20"/>
          <w:szCs w:val="20"/>
        </w:rPr>
        <w:t>Для исчисления налога на имущество физических лиц, налога на имущество организаций такая стоимость будет применяться с 1 января 2024 года.</w:t>
      </w:r>
    </w:p>
    <w:p w:rsidR="00AE4F52" w:rsidRPr="00432F26" w:rsidRDefault="00AE4F52" w:rsidP="007C1132">
      <w:pPr>
        <w:autoSpaceDE w:val="0"/>
        <w:autoSpaceDN w:val="0"/>
        <w:adjustRightInd w:val="0"/>
        <w:spacing w:after="0" w:line="240" w:lineRule="auto"/>
        <w:jc w:val="center"/>
        <w:rPr>
          <w:rFonts w:ascii="Segoe UI" w:hAnsi="Segoe UI" w:cs="Segoe UI"/>
          <w:b/>
          <w:noProof/>
          <w:sz w:val="20"/>
          <w:szCs w:val="20"/>
        </w:rPr>
      </w:pPr>
      <w:r w:rsidRPr="00432F26">
        <w:rPr>
          <w:rFonts w:ascii="Segoe UI" w:hAnsi="Segoe UI" w:cs="Segoe UI"/>
          <w:b/>
          <w:noProof/>
          <w:sz w:val="20"/>
          <w:szCs w:val="20"/>
        </w:rPr>
        <w:t>Новосибирский Росреестр рассказал, чем может быть полезна Публичная кадастровая карта</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Публичная кадастровая карта – электронный сервис </w:t>
      </w:r>
      <w:proofErr w:type="spellStart"/>
      <w:r w:rsidRPr="00432F26">
        <w:rPr>
          <w:rStyle w:val="apple-converted-space"/>
          <w:rFonts w:ascii="Segoe UI" w:eastAsia="Times New Roman" w:hAnsi="Segoe UI" w:cs="Segoe UI"/>
          <w:color w:val="000000"/>
          <w:sz w:val="20"/>
          <w:szCs w:val="20"/>
          <w:lang w:eastAsia="ru-RU"/>
        </w:rPr>
        <w:t>Росреестра</w:t>
      </w:r>
      <w:proofErr w:type="spellEnd"/>
      <w:r w:rsidRPr="00432F26">
        <w:rPr>
          <w:rStyle w:val="apple-converted-space"/>
          <w:rFonts w:ascii="Segoe UI" w:eastAsia="Times New Roman" w:hAnsi="Segoe UI" w:cs="Segoe UI"/>
          <w:color w:val="000000"/>
          <w:sz w:val="20"/>
          <w:szCs w:val="20"/>
          <w:lang w:eastAsia="ru-RU"/>
        </w:rPr>
        <w:t xml:space="preserve">, отражающий сведения Единого государственного реестра недвижимости (ЕГРН), с помощью которого можно просматривать информацию в режиме </w:t>
      </w:r>
      <w:proofErr w:type="spellStart"/>
      <w:r w:rsidRPr="00432F26">
        <w:rPr>
          <w:rStyle w:val="apple-converted-space"/>
          <w:rFonts w:ascii="Segoe UI" w:eastAsia="Times New Roman" w:hAnsi="Segoe UI" w:cs="Segoe UI"/>
          <w:color w:val="000000"/>
          <w:sz w:val="20"/>
          <w:szCs w:val="20"/>
          <w:lang w:eastAsia="ru-RU"/>
        </w:rPr>
        <w:t>онлайн</w:t>
      </w:r>
      <w:proofErr w:type="spellEnd"/>
      <w:r w:rsidRPr="00432F26">
        <w:rPr>
          <w:rStyle w:val="apple-converted-space"/>
          <w:rFonts w:ascii="Segoe UI" w:eastAsia="Times New Roman" w:hAnsi="Segoe UI" w:cs="Segoe UI"/>
          <w:color w:val="000000"/>
          <w:sz w:val="20"/>
          <w:szCs w:val="20"/>
          <w:lang w:eastAsia="ru-RU"/>
        </w:rPr>
        <w:t>. Чтобы воспользоваться возможностями сервиса, не нужно регистрироваться или вносить плату.</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С помощью сервиса можно найти общедоступную информацию об объектах, сведения о которых содержатся в ЕГРН: земельные участки, объекты капитального строительства, зоны с особыми условиями использования территорий, территориальные зоны. Поиск может проводиться по кадастровому номеру объекта или по его адресу.</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В зависимости от выбранного вида объекта недвижимости пользователи получают различную информацию: границы, площадь и вид разрешенного использования земельных участков; контуры зданий, сооружений или объектов незавершенного строительства; кадастровая стоимость; форма собственности; границы зон с особыми условиями использования территории, территориальных и других зон.</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«Пользователи Публичной кадастровой карты при работе с сервисом могут подключать нужные слои, в том числе картографическую основу. При необходимости можно распечатать или отправить по электронной почте выделенный фрагмент карты», – отметил кадастровый инженер Андрей Шильников.</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Обращаем внимание, информация, представленная на </w:t>
      </w:r>
      <w:proofErr w:type="gramStart"/>
      <w:r w:rsidRPr="00432F26">
        <w:rPr>
          <w:rStyle w:val="apple-converted-space"/>
          <w:rFonts w:ascii="Segoe UI" w:eastAsia="Times New Roman" w:hAnsi="Segoe UI" w:cs="Segoe UI"/>
          <w:color w:val="000000"/>
          <w:sz w:val="20"/>
          <w:szCs w:val="20"/>
          <w:lang w:eastAsia="ru-RU"/>
        </w:rPr>
        <w:t>сервисе</w:t>
      </w:r>
      <w:proofErr w:type="gramEnd"/>
      <w:r w:rsidRPr="00432F26">
        <w:rPr>
          <w:rStyle w:val="apple-converted-space"/>
          <w:rFonts w:ascii="Segoe UI" w:eastAsia="Times New Roman" w:hAnsi="Segoe UI" w:cs="Segoe UI"/>
          <w:color w:val="000000"/>
          <w:sz w:val="20"/>
          <w:szCs w:val="20"/>
          <w:lang w:eastAsia="ru-RU"/>
        </w:rPr>
        <w:t>, является справочной и не может использоваться в качестве юридически значимого документа.</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Кроме того, на базе Публичной кадастровой карты работает единый информационный ресурс «Земля для стройки», с помощью которого можно выбрать земельный участок для жилищного строительства.  </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На карте уже обозначено 186 земельных участков на территории </w:t>
      </w:r>
      <w:proofErr w:type="gramStart"/>
      <w:r w:rsidRPr="00432F26">
        <w:rPr>
          <w:rStyle w:val="apple-converted-space"/>
          <w:rFonts w:ascii="Segoe UI" w:eastAsia="Times New Roman" w:hAnsi="Segoe UI" w:cs="Segoe UI"/>
          <w:color w:val="000000"/>
          <w:sz w:val="20"/>
          <w:szCs w:val="20"/>
          <w:lang w:eastAsia="ru-RU"/>
        </w:rPr>
        <w:t>г</w:t>
      </w:r>
      <w:proofErr w:type="gramEnd"/>
      <w:r w:rsidRPr="00432F26">
        <w:rPr>
          <w:rStyle w:val="apple-converted-space"/>
          <w:rFonts w:ascii="Segoe UI" w:eastAsia="Times New Roman" w:hAnsi="Segoe UI" w:cs="Segoe UI"/>
          <w:color w:val="000000"/>
          <w:sz w:val="20"/>
          <w:szCs w:val="20"/>
          <w:lang w:eastAsia="ru-RU"/>
        </w:rPr>
        <w:t xml:space="preserve">. Новосибирска, г. Бердска и г. Оби, а также в пределах Новосибирского, </w:t>
      </w:r>
      <w:proofErr w:type="spellStart"/>
      <w:r w:rsidRPr="00432F26">
        <w:rPr>
          <w:rStyle w:val="apple-converted-space"/>
          <w:rFonts w:ascii="Segoe UI" w:eastAsia="Times New Roman" w:hAnsi="Segoe UI" w:cs="Segoe UI"/>
          <w:color w:val="000000"/>
          <w:sz w:val="20"/>
          <w:szCs w:val="20"/>
          <w:lang w:eastAsia="ru-RU"/>
        </w:rPr>
        <w:t>Искитимского</w:t>
      </w:r>
      <w:proofErr w:type="spellEnd"/>
      <w:r w:rsidRPr="00432F26">
        <w:rPr>
          <w:rStyle w:val="apple-converted-space"/>
          <w:rFonts w:ascii="Segoe UI" w:eastAsia="Times New Roman" w:hAnsi="Segoe UI" w:cs="Segoe UI"/>
          <w:color w:val="000000"/>
          <w:sz w:val="20"/>
          <w:szCs w:val="20"/>
          <w:lang w:eastAsia="ru-RU"/>
        </w:rPr>
        <w:t xml:space="preserve">, Северного, Карасукского, </w:t>
      </w:r>
      <w:proofErr w:type="spellStart"/>
      <w:r w:rsidRPr="00432F26">
        <w:rPr>
          <w:rStyle w:val="apple-converted-space"/>
          <w:rFonts w:ascii="Segoe UI" w:eastAsia="Times New Roman" w:hAnsi="Segoe UI" w:cs="Segoe UI"/>
          <w:color w:val="000000"/>
          <w:sz w:val="20"/>
          <w:szCs w:val="20"/>
          <w:lang w:eastAsia="ru-RU"/>
        </w:rPr>
        <w:t>Черепановского</w:t>
      </w:r>
      <w:proofErr w:type="spellEnd"/>
      <w:r w:rsidRPr="00432F26">
        <w:rPr>
          <w:rStyle w:val="apple-converted-space"/>
          <w:rFonts w:ascii="Segoe UI" w:eastAsia="Times New Roman" w:hAnsi="Segoe UI" w:cs="Segoe UI"/>
          <w:color w:val="000000"/>
          <w:sz w:val="20"/>
          <w:szCs w:val="20"/>
          <w:lang w:eastAsia="ru-RU"/>
        </w:rPr>
        <w:t xml:space="preserve">, </w:t>
      </w:r>
      <w:proofErr w:type="spellStart"/>
      <w:r w:rsidRPr="00432F26">
        <w:rPr>
          <w:rStyle w:val="apple-converted-space"/>
          <w:rFonts w:ascii="Segoe UI" w:eastAsia="Times New Roman" w:hAnsi="Segoe UI" w:cs="Segoe UI"/>
          <w:color w:val="000000"/>
          <w:sz w:val="20"/>
          <w:szCs w:val="20"/>
          <w:lang w:eastAsia="ru-RU"/>
        </w:rPr>
        <w:t>Чановского</w:t>
      </w:r>
      <w:proofErr w:type="spellEnd"/>
      <w:r w:rsidRPr="00432F26">
        <w:rPr>
          <w:rStyle w:val="apple-converted-space"/>
          <w:rFonts w:ascii="Segoe UI" w:eastAsia="Times New Roman" w:hAnsi="Segoe UI" w:cs="Segoe UI"/>
          <w:color w:val="000000"/>
          <w:sz w:val="20"/>
          <w:szCs w:val="20"/>
          <w:lang w:eastAsia="ru-RU"/>
        </w:rPr>
        <w:t xml:space="preserve">, </w:t>
      </w:r>
      <w:proofErr w:type="spellStart"/>
      <w:r w:rsidRPr="00432F26">
        <w:rPr>
          <w:rStyle w:val="apple-converted-space"/>
          <w:rFonts w:ascii="Segoe UI" w:eastAsia="Times New Roman" w:hAnsi="Segoe UI" w:cs="Segoe UI"/>
          <w:color w:val="000000"/>
          <w:sz w:val="20"/>
          <w:szCs w:val="20"/>
          <w:lang w:eastAsia="ru-RU"/>
        </w:rPr>
        <w:t>Чулымского</w:t>
      </w:r>
      <w:proofErr w:type="spellEnd"/>
      <w:r w:rsidRPr="00432F26">
        <w:rPr>
          <w:rStyle w:val="apple-converted-space"/>
          <w:rFonts w:ascii="Segoe UI" w:eastAsia="Times New Roman" w:hAnsi="Segoe UI" w:cs="Segoe UI"/>
          <w:color w:val="000000"/>
          <w:sz w:val="20"/>
          <w:szCs w:val="20"/>
          <w:lang w:eastAsia="ru-RU"/>
        </w:rPr>
        <w:t xml:space="preserve"> и Ордынского районов, свободных для жилищного строительства.</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С помощью сервиса можно подобрать подходящий земельный участок для строительства, получить о нем основную информацию и подать обращение о его получении. Для поиска земельных участков на главной странице Публичной кадастровой карты необходимо выбрать в </w:t>
      </w:r>
      <w:r w:rsidRPr="00432F26">
        <w:rPr>
          <w:rStyle w:val="apple-converted-space"/>
          <w:rFonts w:ascii="Segoe UI" w:eastAsia="Times New Roman" w:hAnsi="Segoe UI" w:cs="Segoe UI"/>
          <w:color w:val="000000"/>
          <w:sz w:val="20"/>
          <w:szCs w:val="20"/>
          <w:lang w:eastAsia="ru-RU"/>
        </w:rPr>
        <w:lastRenderedPageBreak/>
        <w:t xml:space="preserve">левом верхнем углу раздел «Земля для стройки». Чтобы найти участок, расположенный на территории Новосибирской области, в поисковой строке следует ввести «54:*» и нажать кнопку «Найти». </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Также на Публичной кадастровой карте любой желающий может получить информацию о свободных земельных участках для ведения туристской деятельности. В декабре 2022 года Новосибирская область присоединилась к проекту </w:t>
      </w:r>
      <w:proofErr w:type="spellStart"/>
      <w:r w:rsidRPr="00432F26">
        <w:rPr>
          <w:rStyle w:val="apple-converted-space"/>
          <w:rFonts w:ascii="Segoe UI" w:eastAsia="Times New Roman" w:hAnsi="Segoe UI" w:cs="Segoe UI"/>
          <w:color w:val="000000"/>
          <w:sz w:val="20"/>
          <w:szCs w:val="20"/>
          <w:lang w:eastAsia="ru-RU"/>
        </w:rPr>
        <w:t>Росреестра</w:t>
      </w:r>
      <w:proofErr w:type="spellEnd"/>
      <w:r w:rsidRPr="00432F26">
        <w:rPr>
          <w:rStyle w:val="apple-converted-space"/>
          <w:rFonts w:ascii="Segoe UI" w:eastAsia="Times New Roman" w:hAnsi="Segoe UI" w:cs="Segoe UI"/>
          <w:color w:val="000000"/>
          <w:sz w:val="20"/>
          <w:szCs w:val="20"/>
          <w:lang w:eastAsia="ru-RU"/>
        </w:rPr>
        <w:t xml:space="preserve"> «Земля для туризма», который позволяет эффективно управлять землей для развития туристических объектов. </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 «Публичная кадастровая карта является навигатором, определяющим </w:t>
      </w:r>
      <w:proofErr w:type="spellStart"/>
      <w:r w:rsidRPr="00432F26">
        <w:rPr>
          <w:rStyle w:val="apple-converted-space"/>
          <w:rFonts w:ascii="Segoe UI" w:eastAsia="Times New Roman" w:hAnsi="Segoe UI" w:cs="Segoe UI"/>
          <w:color w:val="000000"/>
          <w:sz w:val="20"/>
          <w:szCs w:val="20"/>
          <w:lang w:eastAsia="ru-RU"/>
        </w:rPr>
        <w:t>ресурсность</w:t>
      </w:r>
      <w:proofErr w:type="spellEnd"/>
      <w:r w:rsidRPr="00432F26">
        <w:rPr>
          <w:rStyle w:val="apple-converted-space"/>
          <w:rFonts w:ascii="Segoe UI" w:eastAsia="Times New Roman" w:hAnsi="Segoe UI" w:cs="Segoe UI"/>
          <w:color w:val="000000"/>
          <w:sz w:val="20"/>
          <w:szCs w:val="20"/>
          <w:lang w:eastAsia="ru-RU"/>
        </w:rPr>
        <w:t xml:space="preserve"> территорий, а также помощником в вопросах развития регионов, так как аккумулирует знания специалистов, муниципалитетов, </w:t>
      </w:r>
      <w:proofErr w:type="spellStart"/>
      <w:r w:rsidRPr="00432F26">
        <w:rPr>
          <w:rStyle w:val="apple-converted-space"/>
          <w:rFonts w:ascii="Segoe UI" w:eastAsia="Times New Roman" w:hAnsi="Segoe UI" w:cs="Segoe UI"/>
          <w:color w:val="000000"/>
          <w:sz w:val="20"/>
          <w:szCs w:val="20"/>
          <w:lang w:eastAsia="ru-RU"/>
        </w:rPr>
        <w:t>Росреестра</w:t>
      </w:r>
      <w:proofErr w:type="spellEnd"/>
      <w:r w:rsidRPr="00432F26">
        <w:rPr>
          <w:rStyle w:val="apple-converted-space"/>
          <w:rFonts w:ascii="Segoe UI" w:eastAsia="Times New Roman" w:hAnsi="Segoe UI" w:cs="Segoe UI"/>
          <w:color w:val="000000"/>
          <w:sz w:val="20"/>
          <w:szCs w:val="20"/>
          <w:lang w:eastAsia="ru-RU"/>
        </w:rPr>
        <w:t xml:space="preserve"> о конкретных территориях. Основываясь на данных сервисов «Земля для стройки» и «Земля для туризма», предприниматели и потенциальные инвесторы смогут сделать правильный выбор территорий и реализовать свои проекты строительства и туризма. Привлечение инвесторов в Новосибирскую область напрямую связано с его развитием, улучшением </w:t>
      </w:r>
      <w:proofErr w:type="spellStart"/>
      <w:proofErr w:type="gramStart"/>
      <w:r w:rsidRPr="00432F26">
        <w:rPr>
          <w:rStyle w:val="apple-converted-space"/>
          <w:rFonts w:ascii="Segoe UI" w:eastAsia="Times New Roman" w:hAnsi="Segoe UI" w:cs="Segoe UI"/>
          <w:color w:val="000000"/>
          <w:sz w:val="20"/>
          <w:szCs w:val="20"/>
          <w:lang w:eastAsia="ru-RU"/>
        </w:rPr>
        <w:t>бизнес-климата</w:t>
      </w:r>
      <w:proofErr w:type="spellEnd"/>
      <w:proofErr w:type="gramEnd"/>
      <w:r w:rsidRPr="00432F26">
        <w:rPr>
          <w:rStyle w:val="apple-converted-space"/>
          <w:rFonts w:ascii="Segoe UI" w:eastAsia="Times New Roman" w:hAnsi="Segoe UI" w:cs="Segoe UI"/>
          <w:color w:val="000000"/>
          <w:sz w:val="20"/>
          <w:szCs w:val="20"/>
          <w:lang w:eastAsia="ru-RU"/>
        </w:rPr>
        <w:t xml:space="preserve"> и достижением экономического роста региона, и кадастровые инженеры поддерживают данное направление развития области», – отметила первый кадастровый инженер Сибири, директор </w:t>
      </w:r>
      <w:proofErr w:type="spellStart"/>
      <w:r w:rsidRPr="00432F26">
        <w:rPr>
          <w:rStyle w:val="apple-converted-space"/>
          <w:rFonts w:ascii="Segoe UI" w:eastAsia="Times New Roman" w:hAnsi="Segoe UI" w:cs="Segoe UI"/>
          <w:color w:val="000000"/>
          <w:sz w:val="20"/>
          <w:szCs w:val="20"/>
          <w:lang w:eastAsia="ru-RU"/>
        </w:rPr>
        <w:t>Западно-Сибирского</w:t>
      </w:r>
      <w:proofErr w:type="spellEnd"/>
      <w:r w:rsidRPr="00432F26">
        <w:rPr>
          <w:rStyle w:val="apple-converted-space"/>
          <w:rFonts w:ascii="Segoe UI" w:eastAsia="Times New Roman" w:hAnsi="Segoe UI" w:cs="Segoe UI"/>
          <w:color w:val="000000"/>
          <w:sz w:val="20"/>
          <w:szCs w:val="20"/>
          <w:lang w:eastAsia="ru-RU"/>
        </w:rPr>
        <w:t xml:space="preserve"> филиала СРО А «</w:t>
      </w:r>
      <w:proofErr w:type="spellStart"/>
      <w:r w:rsidRPr="00432F26">
        <w:rPr>
          <w:rStyle w:val="apple-converted-space"/>
          <w:rFonts w:ascii="Segoe UI" w:eastAsia="Times New Roman" w:hAnsi="Segoe UI" w:cs="Segoe UI"/>
          <w:color w:val="000000"/>
          <w:sz w:val="20"/>
          <w:szCs w:val="20"/>
          <w:lang w:eastAsia="ru-RU"/>
        </w:rPr>
        <w:t>ПрофЦКИ</w:t>
      </w:r>
      <w:proofErr w:type="spellEnd"/>
      <w:r w:rsidRPr="00432F26">
        <w:rPr>
          <w:rStyle w:val="apple-converted-space"/>
          <w:rFonts w:ascii="Segoe UI" w:eastAsia="Times New Roman" w:hAnsi="Segoe UI" w:cs="Segoe UI"/>
          <w:color w:val="000000"/>
          <w:sz w:val="20"/>
          <w:szCs w:val="20"/>
          <w:lang w:eastAsia="ru-RU"/>
        </w:rPr>
        <w:t>» Светлана Волкова.</w:t>
      </w:r>
    </w:p>
    <w:p w:rsidR="00AE4F52" w:rsidRPr="00432F26" w:rsidRDefault="00AE4F52" w:rsidP="007C1132">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432F26">
        <w:rPr>
          <w:rStyle w:val="apple-converted-space"/>
          <w:rFonts w:ascii="Segoe UI" w:eastAsia="Times New Roman" w:hAnsi="Segoe UI" w:cs="Segoe UI"/>
          <w:color w:val="000000"/>
          <w:sz w:val="20"/>
          <w:szCs w:val="20"/>
          <w:lang w:eastAsia="ru-RU"/>
        </w:rPr>
        <w:t xml:space="preserve">В рамках реализации проекта «Земля для туризма» в регионе уже выявлено несколько территорий: кластер «Обские парки» на прибрежных территориях в Новосибирске, Бердске, </w:t>
      </w:r>
      <w:proofErr w:type="spellStart"/>
      <w:r w:rsidRPr="00432F26">
        <w:rPr>
          <w:rStyle w:val="apple-converted-space"/>
          <w:rFonts w:ascii="Segoe UI" w:eastAsia="Times New Roman" w:hAnsi="Segoe UI" w:cs="Segoe UI"/>
          <w:color w:val="000000"/>
          <w:sz w:val="20"/>
          <w:szCs w:val="20"/>
          <w:lang w:eastAsia="ru-RU"/>
        </w:rPr>
        <w:t>Искитимском</w:t>
      </w:r>
      <w:proofErr w:type="spellEnd"/>
      <w:r w:rsidRPr="00432F26">
        <w:rPr>
          <w:rStyle w:val="apple-converted-space"/>
          <w:rFonts w:ascii="Segoe UI" w:eastAsia="Times New Roman" w:hAnsi="Segoe UI" w:cs="Segoe UI"/>
          <w:color w:val="000000"/>
          <w:sz w:val="20"/>
          <w:szCs w:val="20"/>
          <w:lang w:eastAsia="ru-RU"/>
        </w:rPr>
        <w:t xml:space="preserve"> и Ордынском районах; озеро Карачи в </w:t>
      </w:r>
      <w:proofErr w:type="spellStart"/>
      <w:r w:rsidRPr="00432F26">
        <w:rPr>
          <w:rStyle w:val="apple-converted-space"/>
          <w:rFonts w:ascii="Segoe UI" w:eastAsia="Times New Roman" w:hAnsi="Segoe UI" w:cs="Segoe UI"/>
          <w:color w:val="000000"/>
          <w:sz w:val="20"/>
          <w:szCs w:val="20"/>
          <w:lang w:eastAsia="ru-RU"/>
        </w:rPr>
        <w:t>Чановском</w:t>
      </w:r>
      <w:proofErr w:type="spellEnd"/>
      <w:r w:rsidRPr="00432F26">
        <w:rPr>
          <w:rStyle w:val="apple-converted-space"/>
          <w:rFonts w:ascii="Segoe UI" w:eastAsia="Times New Roman" w:hAnsi="Segoe UI" w:cs="Segoe UI"/>
          <w:color w:val="000000"/>
          <w:sz w:val="20"/>
          <w:szCs w:val="20"/>
          <w:lang w:eastAsia="ru-RU"/>
        </w:rPr>
        <w:t xml:space="preserve"> районе; озеро Островное в Краснозерском районе; озеро Горькое </w:t>
      </w:r>
      <w:proofErr w:type="gramStart"/>
      <w:r w:rsidRPr="00432F26">
        <w:rPr>
          <w:rStyle w:val="apple-converted-space"/>
          <w:rFonts w:ascii="Segoe UI" w:eastAsia="Times New Roman" w:hAnsi="Segoe UI" w:cs="Segoe UI"/>
          <w:color w:val="000000"/>
          <w:sz w:val="20"/>
          <w:szCs w:val="20"/>
          <w:lang w:eastAsia="ru-RU"/>
        </w:rPr>
        <w:t>в</w:t>
      </w:r>
      <w:proofErr w:type="gramEnd"/>
      <w:r w:rsidRPr="00432F26">
        <w:rPr>
          <w:rStyle w:val="apple-converted-space"/>
          <w:rFonts w:ascii="Segoe UI" w:eastAsia="Times New Roman" w:hAnsi="Segoe UI" w:cs="Segoe UI"/>
          <w:color w:val="000000"/>
          <w:sz w:val="20"/>
          <w:szCs w:val="20"/>
          <w:lang w:eastAsia="ru-RU"/>
        </w:rPr>
        <w:t xml:space="preserve"> </w:t>
      </w:r>
      <w:proofErr w:type="gramStart"/>
      <w:r w:rsidRPr="00432F26">
        <w:rPr>
          <w:rStyle w:val="apple-converted-space"/>
          <w:rFonts w:ascii="Segoe UI" w:eastAsia="Times New Roman" w:hAnsi="Segoe UI" w:cs="Segoe UI"/>
          <w:color w:val="000000"/>
          <w:sz w:val="20"/>
          <w:szCs w:val="20"/>
          <w:lang w:eastAsia="ru-RU"/>
        </w:rPr>
        <w:t>Здвинском</w:t>
      </w:r>
      <w:proofErr w:type="gramEnd"/>
      <w:r w:rsidRPr="00432F26">
        <w:rPr>
          <w:rStyle w:val="apple-converted-space"/>
          <w:rFonts w:ascii="Segoe UI" w:eastAsia="Times New Roman" w:hAnsi="Segoe UI" w:cs="Segoe UI"/>
          <w:color w:val="000000"/>
          <w:sz w:val="20"/>
          <w:szCs w:val="20"/>
          <w:lang w:eastAsia="ru-RU"/>
        </w:rPr>
        <w:t xml:space="preserve"> районе.</w:t>
      </w:r>
    </w:p>
    <w:p w:rsidR="00AE4F52" w:rsidRPr="00432F26" w:rsidRDefault="00AE4F52" w:rsidP="007C1132">
      <w:pPr>
        <w:spacing w:after="0" w:line="240" w:lineRule="auto"/>
        <w:jc w:val="center"/>
        <w:rPr>
          <w:rFonts w:ascii="Segoe UI" w:hAnsi="Segoe UI" w:cs="Segoe UI"/>
          <w:b/>
          <w:sz w:val="20"/>
          <w:szCs w:val="20"/>
        </w:rPr>
      </w:pPr>
      <w:proofErr w:type="gramStart"/>
      <w:r w:rsidRPr="00432F26">
        <w:rPr>
          <w:rFonts w:ascii="Segoe UI" w:hAnsi="Segoe UI" w:cs="Segoe UI"/>
          <w:b/>
          <w:sz w:val="20"/>
          <w:szCs w:val="20"/>
        </w:rPr>
        <w:t>Региональный</w:t>
      </w:r>
      <w:proofErr w:type="gramEnd"/>
      <w:r w:rsidRPr="00432F26">
        <w:rPr>
          <w:rFonts w:ascii="Segoe UI" w:hAnsi="Segoe UI" w:cs="Segoe UI"/>
          <w:b/>
          <w:sz w:val="20"/>
          <w:szCs w:val="20"/>
        </w:rPr>
        <w:t xml:space="preserve"> </w:t>
      </w:r>
      <w:proofErr w:type="spellStart"/>
      <w:r w:rsidRPr="00432F26">
        <w:rPr>
          <w:rFonts w:ascii="Segoe UI" w:hAnsi="Segoe UI" w:cs="Segoe UI"/>
          <w:b/>
          <w:sz w:val="20"/>
          <w:szCs w:val="20"/>
        </w:rPr>
        <w:t>Роскадастр</w:t>
      </w:r>
      <w:proofErr w:type="spellEnd"/>
      <w:r w:rsidRPr="00432F26">
        <w:rPr>
          <w:rFonts w:ascii="Segoe UI" w:hAnsi="Segoe UI" w:cs="Segoe UI"/>
          <w:b/>
          <w:sz w:val="20"/>
          <w:szCs w:val="20"/>
        </w:rPr>
        <w:t xml:space="preserve"> напомнил, в каких случаях могут понадобиться сведения ЕГРН</w:t>
      </w:r>
    </w:p>
    <w:p w:rsidR="00AE4F52" w:rsidRPr="00432F26" w:rsidRDefault="00AE4F52" w:rsidP="007C1132">
      <w:pPr>
        <w:pStyle w:val="ab"/>
        <w:spacing w:before="0" w:beforeAutospacing="0" w:after="0" w:afterAutospacing="0"/>
        <w:ind w:firstLine="709"/>
        <w:jc w:val="both"/>
        <w:rPr>
          <w:rFonts w:ascii="Segoe UI" w:hAnsi="Segoe UI" w:cs="Segoe UI"/>
          <w:bCs/>
          <w:sz w:val="20"/>
          <w:szCs w:val="20"/>
        </w:rPr>
      </w:pPr>
      <w:r w:rsidRPr="00432F26">
        <w:rPr>
          <w:rFonts w:ascii="Segoe UI" w:hAnsi="Segoe UI" w:cs="Segoe UI"/>
          <w:bCs/>
          <w:sz w:val="20"/>
          <w:szCs w:val="20"/>
        </w:rPr>
        <w:t>Сегодня основным документом, подтверждающим право собственности на любой вид объекта недвижимости, является выписка из Единого государственного реестра недвижимости (ЕГРН).</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 xml:space="preserve">В марте вступили в силу законодательные изменения, усилившие защиту персональных данных россиян. Теперь информация о правообладателе в выписке из ЕГРН доступна только при его согласии. Для этого владельцу недвижимости необходимо обратиться в </w:t>
      </w:r>
      <w:proofErr w:type="spellStart"/>
      <w:r w:rsidRPr="00432F26">
        <w:rPr>
          <w:rFonts w:ascii="Segoe UI" w:eastAsia="Times New Roman" w:hAnsi="Segoe UI" w:cs="Segoe UI"/>
          <w:sz w:val="20"/>
          <w:szCs w:val="20"/>
          <w:lang w:eastAsia="ru-RU"/>
        </w:rPr>
        <w:t>Росреестр</w:t>
      </w:r>
      <w:proofErr w:type="spellEnd"/>
      <w:r w:rsidRPr="00432F26">
        <w:rPr>
          <w:rFonts w:ascii="Segoe UI" w:eastAsia="Times New Roman" w:hAnsi="Segoe UI" w:cs="Segoe UI"/>
          <w:sz w:val="20"/>
          <w:szCs w:val="20"/>
          <w:lang w:eastAsia="ru-RU"/>
        </w:rPr>
        <w:t xml:space="preserve"> и внести соответствующую запись в ЕГРН. Подать заявление можно через каналы взаимодействия банков и </w:t>
      </w:r>
      <w:proofErr w:type="spellStart"/>
      <w:r w:rsidRPr="00432F26">
        <w:rPr>
          <w:rFonts w:ascii="Segoe UI" w:eastAsia="Times New Roman" w:hAnsi="Segoe UI" w:cs="Segoe UI"/>
          <w:sz w:val="20"/>
          <w:szCs w:val="20"/>
          <w:lang w:eastAsia="ru-RU"/>
        </w:rPr>
        <w:t>Росреестра</w:t>
      </w:r>
      <w:proofErr w:type="spellEnd"/>
      <w:r w:rsidRPr="00432F26">
        <w:rPr>
          <w:rFonts w:ascii="Segoe UI" w:eastAsia="Times New Roman" w:hAnsi="Segoe UI" w:cs="Segoe UI"/>
          <w:sz w:val="20"/>
          <w:szCs w:val="20"/>
          <w:lang w:eastAsia="ru-RU"/>
        </w:rPr>
        <w:t xml:space="preserve">, а также МФЦ и личный кабинет на официальном </w:t>
      </w:r>
      <w:hyperlink r:id="rId10" w:history="1">
        <w:proofErr w:type="gramStart"/>
        <w:r w:rsidRPr="00432F26">
          <w:rPr>
            <w:rStyle w:val="a3"/>
            <w:rFonts w:ascii="Segoe UI" w:eastAsia="Times New Roman" w:hAnsi="Segoe UI" w:cs="Segoe UI"/>
            <w:sz w:val="20"/>
            <w:szCs w:val="20"/>
            <w:lang w:eastAsia="ru-RU"/>
          </w:rPr>
          <w:t>сайте</w:t>
        </w:r>
        <w:proofErr w:type="gramEnd"/>
      </w:hyperlink>
      <w:r w:rsidRPr="00432F26">
        <w:rPr>
          <w:rFonts w:ascii="Segoe UI" w:eastAsia="Times New Roman" w:hAnsi="Segoe UI" w:cs="Segoe UI"/>
          <w:sz w:val="20"/>
          <w:szCs w:val="20"/>
          <w:lang w:eastAsia="ru-RU"/>
        </w:rPr>
        <w:t xml:space="preserve"> ведомства.</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При отсутствии такой записи персональные данные из ЕГРН могут быть представлены по запросу нотариуса на основании письменного заявления и исключительно в целях защиты прав и законных интересов граждан. Достоверность выписки можно проверить с помощью QR-кода на ней.</w:t>
      </w:r>
    </w:p>
    <w:p w:rsidR="00AE4F52" w:rsidRPr="00432F26" w:rsidRDefault="00AE4F52" w:rsidP="007C1132">
      <w:pPr>
        <w:pStyle w:val="ab"/>
        <w:spacing w:before="0" w:beforeAutospacing="0" w:after="0" w:afterAutospacing="0"/>
        <w:ind w:firstLine="709"/>
        <w:jc w:val="both"/>
        <w:rPr>
          <w:rFonts w:ascii="Segoe UI" w:hAnsi="Segoe UI" w:cs="Segoe UI"/>
          <w:i/>
          <w:sz w:val="20"/>
          <w:szCs w:val="20"/>
        </w:rPr>
      </w:pPr>
      <w:r w:rsidRPr="00432F26">
        <w:rPr>
          <w:rFonts w:ascii="Segoe UI" w:hAnsi="Segoe UI" w:cs="Segoe UI"/>
          <w:bCs/>
          <w:i/>
          <w:sz w:val="20"/>
          <w:szCs w:val="20"/>
        </w:rPr>
        <w:t>Общедоступные сведения</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Выписка из ЕГРН об основных характеристиках и зарегистрированных правах на объект недвижимости</w:t>
      </w:r>
      <w:r w:rsidRPr="00432F26">
        <w:rPr>
          <w:rFonts w:ascii="Segoe UI" w:hAnsi="Segoe UI" w:cs="Segoe UI"/>
          <w:sz w:val="20"/>
          <w:szCs w:val="20"/>
        </w:rPr>
        <w:t xml:space="preserve">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t>Данная выписка подтверждает осуществление кадастрового учета, факт регистрации прав, внесение в ЕГРН сведений о ранее учтенном объекте.</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t xml:space="preserve">Кроме того, в выписке содержатся план расположения помещения на этаже, схематическое отображение расположения объекта на земельном участке, данные о кадастровой стоимости. Также с помощью выписки можно проверить наличие отметки о согласии или отсутствии согласия супруга (супруги) на продажу объекта недвижимости.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t>Такая выписка нужна, если необходимо подтвердить свои права на недвижимость или получить информацию о наличии зарегистрированных ограничений или обременений в отношении объекта недвижимости.</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Выписка из ЕГРН об объекте недвижимости</w:t>
      </w:r>
      <w:r w:rsidRPr="00432F26">
        <w:rPr>
          <w:rFonts w:ascii="Segoe UI" w:hAnsi="Segoe UI" w:cs="Segoe UI"/>
          <w:sz w:val="20"/>
          <w:szCs w:val="20"/>
        </w:rPr>
        <w:t xml:space="preserve">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t>Данная выписка содержит наиболее полную информацию о характеристиках объекта недвижимости в текстовом и графическом виде, а также об обременениях и ограничениях. Документ поможет определить, попадает ли земельный участок в границы охранной зоны или зоны с особыми условиями использования территории, включен ли объект в реестр объектов культурного наследия.</w:t>
      </w:r>
    </w:p>
    <w:p w:rsidR="00AE4F52" w:rsidRPr="00432F26" w:rsidRDefault="00AE4F52" w:rsidP="007C1132">
      <w:pPr>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Также выписка содержит сведения о возможном запрете проведения сделок с принадлежащим собственнику имуществом без его личного участия, описание местоположения границ объекта, а также данные о наличии или отсутствии ранее возникших прав (до 31.01.1998).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 xml:space="preserve">Выписка из ЕГРН о переходе прав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lastRenderedPageBreak/>
        <w:t xml:space="preserve">Данный вид выписки содержит информацию о возникновении, переходе или прекращении прав на недвижимость, в том числе права собственности. Выписка позволяет узнать полную историю владения объектом недвижимости.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 xml:space="preserve">Выписка из ЕГРН о зарегистрированных договорах участия в долевом строительстве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t xml:space="preserve">Документ представляет собой выписку о земельном участке, на котором ведется строительство многоквартирного дома. Выписка может пригодиться гражданам, которые приобретают квартиру или нежилое помещение по уступке права требований. Потенциальный участник долевого строительства с ее помощью сможет выяснить, сколько объектов уже продано в конкретном строящемся доме. </w:t>
      </w:r>
      <w:r w:rsidRPr="00432F26">
        <w:rPr>
          <w:rFonts w:ascii="Segoe UI" w:hAnsi="Segoe UI" w:cs="Segoe UI"/>
          <w:b/>
          <w:bCs/>
          <w:sz w:val="20"/>
          <w:szCs w:val="20"/>
        </w:rPr>
        <w:t> </w:t>
      </w:r>
      <w:r w:rsidRPr="00432F26">
        <w:rPr>
          <w:rFonts w:ascii="Segoe UI" w:hAnsi="Segoe UI" w:cs="Segoe UI"/>
          <w:sz w:val="20"/>
          <w:szCs w:val="20"/>
        </w:rPr>
        <w:t xml:space="preserve"> </w:t>
      </w:r>
    </w:p>
    <w:p w:rsidR="00AE4F52" w:rsidRPr="00432F26" w:rsidRDefault="00AE4F52" w:rsidP="007C1132">
      <w:pPr>
        <w:pStyle w:val="ab"/>
        <w:spacing w:before="0" w:beforeAutospacing="0" w:after="0" w:afterAutospacing="0"/>
        <w:ind w:firstLine="709"/>
        <w:jc w:val="both"/>
        <w:rPr>
          <w:rFonts w:ascii="Segoe UI" w:hAnsi="Segoe UI" w:cs="Segoe UI"/>
          <w:i/>
          <w:sz w:val="20"/>
          <w:szCs w:val="20"/>
        </w:rPr>
      </w:pPr>
      <w:r w:rsidRPr="00432F26">
        <w:rPr>
          <w:rFonts w:ascii="Segoe UI" w:hAnsi="Segoe UI" w:cs="Segoe UI"/>
          <w:bCs/>
          <w:i/>
          <w:sz w:val="20"/>
          <w:szCs w:val="20"/>
        </w:rPr>
        <w:t>Сведения ограниченного доступа</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Выписка из ЕГРН о правах отдельного лица на имевшиеся (имеющиеся) у него объекты недвижимости</w:t>
      </w:r>
      <w:r w:rsidRPr="00432F26">
        <w:rPr>
          <w:rFonts w:ascii="Segoe UI" w:hAnsi="Segoe UI" w:cs="Segoe UI"/>
          <w:sz w:val="20"/>
          <w:szCs w:val="20"/>
        </w:rPr>
        <w:t xml:space="preserve"> </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 xml:space="preserve">С помощью выписки можно получить сведения о наличии прав на недвижимость по состоянию на определенную дату. Документ позволяет подтвердить, какая недвижимость была зарегистрирована </w:t>
      </w:r>
      <w:proofErr w:type="gramStart"/>
      <w:r w:rsidRPr="00432F26">
        <w:rPr>
          <w:rFonts w:ascii="Segoe UI" w:eastAsia="Times New Roman" w:hAnsi="Segoe UI" w:cs="Segoe UI"/>
          <w:sz w:val="20"/>
          <w:szCs w:val="20"/>
          <w:lang w:eastAsia="ru-RU"/>
        </w:rPr>
        <w:t>в</w:t>
      </w:r>
      <w:proofErr w:type="gramEnd"/>
      <w:r w:rsidRPr="00432F26">
        <w:rPr>
          <w:rFonts w:ascii="Segoe UI" w:eastAsia="Times New Roman" w:hAnsi="Segoe UI" w:cs="Segoe UI"/>
          <w:sz w:val="20"/>
          <w:szCs w:val="20"/>
          <w:lang w:eastAsia="ru-RU"/>
        </w:rPr>
        <w:t xml:space="preserve"> интересующий период.</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Выписка нужна в ситуации, когда, например, после продажи квартиры бывший собственник получает уведомления об уплате налога. Также выписка пригодится для о</w:t>
      </w:r>
      <w:r w:rsidRPr="00432F26">
        <w:rPr>
          <w:rFonts w:ascii="Segoe UI" w:hAnsi="Segoe UI" w:cs="Segoe UI"/>
          <w:sz w:val="20"/>
          <w:szCs w:val="20"/>
        </w:rPr>
        <w:t xml:space="preserve">формления наследства, чтобы узнать о наличии недвижимости у наследодателя.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 xml:space="preserve">Выписка из ЕГРН о признании правообладателя </w:t>
      </w:r>
      <w:proofErr w:type="gramStart"/>
      <w:r w:rsidRPr="00432F26">
        <w:rPr>
          <w:rFonts w:ascii="Segoe UI" w:hAnsi="Segoe UI" w:cs="Segoe UI"/>
          <w:b/>
          <w:bCs/>
          <w:sz w:val="20"/>
          <w:szCs w:val="20"/>
        </w:rPr>
        <w:t>недееспособным</w:t>
      </w:r>
      <w:proofErr w:type="gramEnd"/>
      <w:r w:rsidRPr="00432F26">
        <w:rPr>
          <w:rFonts w:ascii="Segoe UI" w:hAnsi="Segoe UI" w:cs="Segoe UI"/>
          <w:b/>
          <w:bCs/>
          <w:sz w:val="20"/>
          <w:szCs w:val="20"/>
        </w:rPr>
        <w:t xml:space="preserve"> или ограниченно дееспособным</w:t>
      </w:r>
      <w:r w:rsidRPr="00432F26">
        <w:rPr>
          <w:rFonts w:ascii="Segoe UI" w:hAnsi="Segoe UI" w:cs="Segoe UI"/>
          <w:sz w:val="20"/>
          <w:szCs w:val="20"/>
        </w:rPr>
        <w:t xml:space="preserve"> </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 xml:space="preserve">Данная выписка может потребоваться судом и нотариусом для совершения нотариальных действий, чтобы удостовериться в дееспособности человека. Сделка, совершенная с недееспособным правообладателем, будет считаться недействительной.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b/>
          <w:bCs/>
          <w:sz w:val="20"/>
          <w:szCs w:val="20"/>
        </w:rPr>
        <w:t>Выписка о содержании правоустанавливающих документов</w:t>
      </w:r>
      <w:r w:rsidRPr="00432F26">
        <w:rPr>
          <w:rFonts w:ascii="Segoe UI" w:hAnsi="Segoe UI" w:cs="Segoe UI"/>
          <w:sz w:val="20"/>
          <w:szCs w:val="20"/>
        </w:rPr>
        <w:t xml:space="preserve"> </w:t>
      </w:r>
    </w:p>
    <w:p w:rsidR="00AE4F52" w:rsidRPr="00432F26" w:rsidRDefault="00AE4F52" w:rsidP="007C1132">
      <w:pPr>
        <w:pStyle w:val="ab"/>
        <w:spacing w:before="0" w:beforeAutospacing="0" w:after="0" w:afterAutospacing="0"/>
        <w:ind w:firstLine="709"/>
        <w:jc w:val="both"/>
        <w:rPr>
          <w:rFonts w:ascii="Segoe UI" w:hAnsi="Segoe UI" w:cs="Segoe UI"/>
          <w:sz w:val="20"/>
          <w:szCs w:val="20"/>
        </w:rPr>
      </w:pPr>
      <w:r w:rsidRPr="00432F26">
        <w:rPr>
          <w:rFonts w:ascii="Segoe UI" w:hAnsi="Segoe UI" w:cs="Segoe UI"/>
          <w:sz w:val="20"/>
          <w:szCs w:val="20"/>
        </w:rPr>
        <w:t>Такой вид выписки пригодится, например, если оригиналы документов на жилье утрачены. В ней можно получить информацию о содержании документа, на основании которого возникло право собственности. Выписка сможет доказать наличие права собственности и дать информацию о том, откуда право появилось и на каком основании сохраняется.</w:t>
      </w:r>
    </w:p>
    <w:p w:rsidR="00AE4F52" w:rsidRPr="00432F26" w:rsidRDefault="00AE4F52" w:rsidP="007C1132">
      <w:pPr>
        <w:spacing w:after="0" w:line="240" w:lineRule="auto"/>
        <w:ind w:firstLine="709"/>
        <w:jc w:val="both"/>
        <w:rPr>
          <w:rFonts w:ascii="Segoe UI" w:eastAsia="Times New Roman" w:hAnsi="Segoe UI" w:cs="Segoe UI"/>
          <w:b/>
          <w:sz w:val="20"/>
          <w:szCs w:val="20"/>
          <w:lang w:eastAsia="ru-RU"/>
        </w:rPr>
      </w:pPr>
      <w:r w:rsidRPr="00432F26">
        <w:rPr>
          <w:rFonts w:ascii="Segoe UI" w:eastAsia="Times New Roman" w:hAnsi="Segoe UI" w:cs="Segoe UI"/>
          <w:b/>
          <w:sz w:val="20"/>
          <w:szCs w:val="20"/>
          <w:lang w:eastAsia="ru-RU"/>
        </w:rPr>
        <w:t>Копии правоустанавливающих документов</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 xml:space="preserve">Правоустанавливающими являются документы, на </w:t>
      </w:r>
      <w:proofErr w:type="gramStart"/>
      <w:r w:rsidRPr="00432F26">
        <w:rPr>
          <w:rFonts w:ascii="Segoe UI" w:eastAsia="Times New Roman" w:hAnsi="Segoe UI" w:cs="Segoe UI"/>
          <w:sz w:val="20"/>
          <w:szCs w:val="20"/>
          <w:lang w:eastAsia="ru-RU"/>
        </w:rPr>
        <w:t>основании</w:t>
      </w:r>
      <w:proofErr w:type="gramEnd"/>
      <w:r w:rsidRPr="00432F26">
        <w:rPr>
          <w:rFonts w:ascii="Segoe UI" w:eastAsia="Times New Roman" w:hAnsi="Segoe UI" w:cs="Segoe UI"/>
          <w:sz w:val="20"/>
          <w:szCs w:val="20"/>
          <w:lang w:eastAsia="ru-RU"/>
        </w:rPr>
        <w:t xml:space="preserve"> которых возникло право собственности на объект недвижимости (договор купли-продажи, дарения, свидетельство о праве на наследство и др.) либо совершена сделка. Копии правоустанавливающих документов могут понадобиться при продаже, наследовании и в других случаях, если у правообладателя нет необходимого документа на руках, например, экземпляр был утерян.</w:t>
      </w:r>
    </w:p>
    <w:p w:rsidR="00AE4F52" w:rsidRPr="00432F26" w:rsidRDefault="00AE4F52" w:rsidP="007C1132">
      <w:pPr>
        <w:spacing w:after="0" w:line="240" w:lineRule="auto"/>
        <w:ind w:firstLine="709"/>
        <w:jc w:val="both"/>
        <w:rPr>
          <w:rFonts w:ascii="Segoe UI" w:hAnsi="Segoe UI" w:cs="Segoe UI"/>
          <w:i/>
          <w:sz w:val="20"/>
          <w:szCs w:val="20"/>
        </w:rPr>
      </w:pPr>
      <w:r w:rsidRPr="00432F26">
        <w:rPr>
          <w:rFonts w:ascii="Segoe UI" w:eastAsia="Times New Roman" w:hAnsi="Segoe UI" w:cs="Segoe UI"/>
          <w:b/>
          <w:i/>
          <w:sz w:val="20"/>
          <w:szCs w:val="20"/>
          <w:lang w:eastAsia="ru-RU"/>
        </w:rPr>
        <w:t>Как получить сведения ЕГРН?</w:t>
      </w:r>
    </w:p>
    <w:p w:rsidR="00AE4F52" w:rsidRPr="00432F26" w:rsidRDefault="00AE4F52" w:rsidP="007C1132">
      <w:pPr>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Получить сведения ЕГРН в бумажном виде можно в офисах </w:t>
      </w:r>
      <w:hyperlink r:id="rId11" w:history="1">
        <w:r w:rsidRPr="00432F26">
          <w:rPr>
            <w:rStyle w:val="a3"/>
            <w:rFonts w:ascii="Segoe UI" w:hAnsi="Segoe UI" w:cs="Segoe UI"/>
            <w:sz w:val="20"/>
            <w:szCs w:val="20"/>
          </w:rPr>
          <w:t>МФЦ</w:t>
        </w:r>
      </w:hyperlink>
      <w:r w:rsidRPr="00432F26">
        <w:rPr>
          <w:rFonts w:ascii="Segoe UI" w:hAnsi="Segoe UI" w:cs="Segoe UI"/>
          <w:sz w:val="20"/>
          <w:szCs w:val="20"/>
        </w:rPr>
        <w:t xml:space="preserve"> или в рамках выездного обслуживания филиала ППК «</w:t>
      </w:r>
      <w:proofErr w:type="spellStart"/>
      <w:r w:rsidRPr="00432F26">
        <w:rPr>
          <w:sz w:val="20"/>
          <w:szCs w:val="20"/>
        </w:rPr>
        <w:fldChar w:fldCharType="begin"/>
      </w:r>
      <w:r w:rsidRPr="00432F26">
        <w:rPr>
          <w:rFonts w:ascii="Segoe UI" w:hAnsi="Segoe UI" w:cs="Segoe UI"/>
          <w:sz w:val="20"/>
          <w:szCs w:val="20"/>
        </w:rPr>
        <w:instrText xml:space="preserve"> HYPERLINK "https://kadastr.ru/services/vyezdnoe-obsluzhivanie/" </w:instrText>
      </w:r>
      <w:r w:rsidRPr="00432F26">
        <w:rPr>
          <w:sz w:val="20"/>
          <w:szCs w:val="20"/>
        </w:rPr>
        <w:fldChar w:fldCharType="separate"/>
      </w:r>
      <w:r w:rsidRPr="00432F26">
        <w:rPr>
          <w:rStyle w:val="a3"/>
          <w:rFonts w:ascii="Segoe UI" w:hAnsi="Segoe UI" w:cs="Segoe UI"/>
          <w:sz w:val="20"/>
          <w:szCs w:val="20"/>
        </w:rPr>
        <w:t>Роскадастр</w:t>
      </w:r>
      <w:proofErr w:type="spellEnd"/>
      <w:r w:rsidRPr="00432F26">
        <w:rPr>
          <w:rStyle w:val="a3"/>
          <w:rFonts w:ascii="Segoe UI" w:hAnsi="Segoe UI" w:cs="Segoe UI"/>
          <w:sz w:val="20"/>
          <w:szCs w:val="20"/>
        </w:rPr>
        <w:fldChar w:fldCharType="end"/>
      </w:r>
      <w:r w:rsidRPr="00432F26">
        <w:rPr>
          <w:rFonts w:ascii="Segoe UI" w:hAnsi="Segoe UI" w:cs="Segoe UI"/>
          <w:sz w:val="20"/>
          <w:szCs w:val="20"/>
        </w:rPr>
        <w:t xml:space="preserve">». Электронный документ доступен для запроса на официальном </w:t>
      </w:r>
      <w:proofErr w:type="gramStart"/>
      <w:r w:rsidRPr="00432F26">
        <w:rPr>
          <w:rFonts w:ascii="Segoe UI" w:hAnsi="Segoe UI" w:cs="Segoe UI"/>
          <w:sz w:val="20"/>
          <w:szCs w:val="20"/>
        </w:rPr>
        <w:t>сайте</w:t>
      </w:r>
      <w:proofErr w:type="gramEnd"/>
      <w:r w:rsidRPr="00432F26">
        <w:rPr>
          <w:rFonts w:ascii="Segoe UI" w:hAnsi="Segoe UI" w:cs="Segoe UI"/>
          <w:sz w:val="20"/>
          <w:szCs w:val="20"/>
        </w:rPr>
        <w:t xml:space="preserve"> </w:t>
      </w:r>
      <w:hyperlink r:id="rId12" w:history="1">
        <w:proofErr w:type="spellStart"/>
        <w:r w:rsidRPr="00432F26">
          <w:rPr>
            <w:rStyle w:val="a3"/>
            <w:rFonts w:ascii="Segoe UI" w:hAnsi="Segoe UI" w:cs="Segoe UI"/>
            <w:sz w:val="20"/>
            <w:szCs w:val="20"/>
          </w:rPr>
          <w:t>Росреестра</w:t>
        </w:r>
        <w:proofErr w:type="spellEnd"/>
      </w:hyperlink>
      <w:r w:rsidRPr="00432F26">
        <w:rPr>
          <w:rFonts w:ascii="Segoe UI" w:hAnsi="Segoe UI" w:cs="Segoe UI"/>
          <w:sz w:val="20"/>
          <w:szCs w:val="20"/>
        </w:rPr>
        <w:t xml:space="preserve"> или на портале </w:t>
      </w:r>
      <w:hyperlink r:id="rId13" w:history="1">
        <w:proofErr w:type="spellStart"/>
        <w:r w:rsidRPr="00432F26">
          <w:rPr>
            <w:rStyle w:val="a3"/>
            <w:rFonts w:ascii="Segoe UI" w:hAnsi="Segoe UI" w:cs="Segoe UI"/>
            <w:sz w:val="20"/>
            <w:szCs w:val="20"/>
          </w:rPr>
          <w:t>Госуслуг</w:t>
        </w:r>
        <w:proofErr w:type="spellEnd"/>
      </w:hyperlink>
      <w:r w:rsidRPr="00432F26">
        <w:rPr>
          <w:rFonts w:ascii="Segoe UI" w:hAnsi="Segoe UI" w:cs="Segoe UI"/>
          <w:sz w:val="20"/>
          <w:szCs w:val="20"/>
        </w:rPr>
        <w:t>.</w:t>
      </w:r>
    </w:p>
    <w:p w:rsidR="00AE4F52" w:rsidRPr="00432F26" w:rsidRDefault="00AE4F52" w:rsidP="007C1132">
      <w:pPr>
        <w:spacing w:after="0" w:line="240" w:lineRule="auto"/>
        <w:ind w:firstLine="709"/>
        <w:jc w:val="both"/>
        <w:rPr>
          <w:rFonts w:ascii="Segoe UI" w:eastAsia="Times New Roman" w:hAnsi="Segoe UI" w:cs="Segoe UI"/>
          <w:sz w:val="20"/>
          <w:szCs w:val="20"/>
          <w:lang w:eastAsia="ru-RU"/>
        </w:rPr>
      </w:pPr>
      <w:r w:rsidRPr="00432F26">
        <w:rPr>
          <w:rFonts w:ascii="Segoe UI" w:eastAsia="Times New Roman" w:hAnsi="Segoe UI" w:cs="Segoe UI"/>
          <w:sz w:val="20"/>
          <w:szCs w:val="20"/>
          <w:lang w:eastAsia="ru-RU"/>
        </w:rPr>
        <w:t>Получение данных ЕГРН из неофициальных источников создает предпосылки к мошенническим действиям в сфере недвижимости.</w:t>
      </w:r>
    </w:p>
    <w:p w:rsidR="00AE4F52" w:rsidRPr="00432F26" w:rsidRDefault="00AE4F52" w:rsidP="007C1132">
      <w:pPr>
        <w:autoSpaceDE w:val="0"/>
        <w:autoSpaceDN w:val="0"/>
        <w:adjustRightInd w:val="0"/>
        <w:spacing w:after="0" w:line="240" w:lineRule="auto"/>
        <w:ind w:firstLine="709"/>
        <w:jc w:val="center"/>
        <w:rPr>
          <w:rFonts w:ascii="Segoe UI" w:hAnsi="Segoe UI" w:cs="Segoe UI"/>
          <w:b/>
          <w:noProof/>
          <w:sz w:val="20"/>
          <w:szCs w:val="20"/>
        </w:rPr>
      </w:pPr>
      <w:r w:rsidRPr="00432F26">
        <w:rPr>
          <w:rFonts w:ascii="Segoe UI" w:hAnsi="Segoe UI" w:cs="Segoe UI"/>
          <w:b/>
          <w:noProof/>
          <w:sz w:val="20"/>
          <w:szCs w:val="20"/>
        </w:rPr>
        <w:t>Час Росреестра - в МФЦ:</w:t>
      </w:r>
    </w:p>
    <w:p w:rsidR="00AE4F52" w:rsidRPr="00432F26" w:rsidRDefault="00AE4F52" w:rsidP="007C1132">
      <w:pPr>
        <w:autoSpaceDE w:val="0"/>
        <w:autoSpaceDN w:val="0"/>
        <w:adjustRightInd w:val="0"/>
        <w:spacing w:after="0" w:line="240" w:lineRule="auto"/>
        <w:ind w:firstLine="709"/>
        <w:jc w:val="center"/>
        <w:rPr>
          <w:rFonts w:ascii="Segoe UI" w:hAnsi="Segoe UI" w:cs="Segoe UI"/>
          <w:noProof/>
          <w:sz w:val="20"/>
          <w:szCs w:val="20"/>
        </w:rPr>
      </w:pPr>
      <w:r w:rsidRPr="00432F26">
        <w:rPr>
          <w:rFonts w:ascii="Segoe UI" w:hAnsi="Segoe UI" w:cs="Segoe UI"/>
          <w:b/>
          <w:noProof/>
          <w:sz w:val="20"/>
          <w:szCs w:val="20"/>
        </w:rPr>
        <w:t>специалисты Росреестра отвечают на вопросы заявителей</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b/>
          <w:sz w:val="20"/>
          <w:szCs w:val="20"/>
        </w:rPr>
        <w:t xml:space="preserve">6 апреля 2023 года с 10:00 до 11:00 </w:t>
      </w:r>
      <w:proofErr w:type="spellStart"/>
      <w:r w:rsidRPr="00432F26">
        <w:rPr>
          <w:rFonts w:ascii="Segoe UI" w:hAnsi="Segoe UI" w:cs="Segoe UI"/>
          <w:sz w:val="20"/>
          <w:szCs w:val="20"/>
        </w:rPr>
        <w:t>Росреестром</w:t>
      </w:r>
      <w:proofErr w:type="spellEnd"/>
      <w:r w:rsidRPr="00432F26">
        <w:rPr>
          <w:rFonts w:ascii="Segoe UI" w:hAnsi="Segoe UI" w:cs="Segoe UI"/>
          <w:sz w:val="20"/>
          <w:szCs w:val="20"/>
        </w:rPr>
        <w:t xml:space="preserve"> совместно с МФЦ бесплатно проводятся консультации:</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 </w:t>
      </w:r>
      <w:proofErr w:type="gramStart"/>
      <w:r w:rsidRPr="00432F26">
        <w:rPr>
          <w:rFonts w:ascii="Segoe UI" w:hAnsi="Segoe UI" w:cs="Segoe UI"/>
          <w:sz w:val="20"/>
          <w:szCs w:val="20"/>
        </w:rPr>
        <w:t>г</w:t>
      </w:r>
      <w:proofErr w:type="gramEnd"/>
      <w:r w:rsidRPr="00432F26">
        <w:rPr>
          <w:rFonts w:ascii="Segoe UI" w:hAnsi="Segoe UI" w:cs="Segoe UI"/>
          <w:sz w:val="20"/>
          <w:szCs w:val="20"/>
        </w:rPr>
        <w:t>. Новосибирск, МФЦ «Площадь Труда», площадь Труда, 1</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 </w:t>
      </w:r>
      <w:proofErr w:type="gramStart"/>
      <w:r w:rsidRPr="00432F26">
        <w:rPr>
          <w:rFonts w:ascii="Segoe UI" w:hAnsi="Segoe UI" w:cs="Segoe UI"/>
          <w:sz w:val="20"/>
          <w:szCs w:val="20"/>
        </w:rPr>
        <w:t>г</w:t>
      </w:r>
      <w:proofErr w:type="gramEnd"/>
      <w:r w:rsidRPr="00432F26">
        <w:rPr>
          <w:rFonts w:ascii="Segoe UI" w:hAnsi="Segoe UI" w:cs="Segoe UI"/>
          <w:sz w:val="20"/>
          <w:szCs w:val="20"/>
        </w:rPr>
        <w:t>. Новосибирск, МФЦ «Советский», ул. Арбузова, 6</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 г. Бердск, МФЦ г. Бердска, Радужный </w:t>
      </w:r>
      <w:proofErr w:type="spellStart"/>
      <w:proofErr w:type="gramStart"/>
      <w:r w:rsidRPr="00432F26">
        <w:rPr>
          <w:rFonts w:ascii="Segoe UI" w:hAnsi="Segoe UI" w:cs="Segoe UI"/>
          <w:sz w:val="20"/>
          <w:szCs w:val="20"/>
        </w:rPr>
        <w:t>м-н</w:t>
      </w:r>
      <w:proofErr w:type="spellEnd"/>
      <w:proofErr w:type="gramEnd"/>
      <w:r w:rsidRPr="00432F26">
        <w:rPr>
          <w:rFonts w:ascii="Segoe UI" w:hAnsi="Segoe UI" w:cs="Segoe UI"/>
          <w:sz w:val="20"/>
          <w:szCs w:val="20"/>
        </w:rPr>
        <w:t>, 7, корп. 1</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 г. Черепаново, МФЦ </w:t>
      </w:r>
      <w:proofErr w:type="spellStart"/>
      <w:r w:rsidRPr="00432F26">
        <w:rPr>
          <w:rFonts w:ascii="Segoe UI" w:hAnsi="Segoe UI" w:cs="Segoe UI"/>
          <w:sz w:val="20"/>
          <w:szCs w:val="20"/>
        </w:rPr>
        <w:t>Черепановского</w:t>
      </w:r>
      <w:proofErr w:type="spellEnd"/>
      <w:r w:rsidRPr="00432F26">
        <w:rPr>
          <w:rFonts w:ascii="Segoe UI" w:hAnsi="Segoe UI" w:cs="Segoe UI"/>
          <w:sz w:val="20"/>
          <w:szCs w:val="20"/>
        </w:rPr>
        <w:t xml:space="preserve"> района, ул. </w:t>
      </w:r>
      <w:proofErr w:type="gramStart"/>
      <w:r w:rsidRPr="00432F26">
        <w:rPr>
          <w:rFonts w:ascii="Segoe UI" w:hAnsi="Segoe UI" w:cs="Segoe UI"/>
          <w:sz w:val="20"/>
          <w:szCs w:val="20"/>
        </w:rPr>
        <w:t>Интернациональная</w:t>
      </w:r>
      <w:proofErr w:type="gramEnd"/>
      <w:r w:rsidRPr="00432F26">
        <w:rPr>
          <w:rFonts w:ascii="Segoe UI" w:hAnsi="Segoe UI" w:cs="Segoe UI"/>
          <w:sz w:val="20"/>
          <w:szCs w:val="20"/>
        </w:rPr>
        <w:t>, 5Б</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 </w:t>
      </w:r>
      <w:proofErr w:type="gramStart"/>
      <w:r w:rsidRPr="00432F26">
        <w:rPr>
          <w:rFonts w:ascii="Segoe UI" w:hAnsi="Segoe UI" w:cs="Segoe UI"/>
          <w:sz w:val="20"/>
          <w:szCs w:val="20"/>
        </w:rPr>
        <w:t>г</w:t>
      </w:r>
      <w:proofErr w:type="gramEnd"/>
      <w:r w:rsidRPr="00432F26">
        <w:rPr>
          <w:rFonts w:ascii="Segoe UI" w:hAnsi="Segoe UI" w:cs="Segoe UI"/>
          <w:sz w:val="20"/>
          <w:szCs w:val="20"/>
        </w:rPr>
        <w:t>. Новосибирск, МФЦ «Железнодорожный», ул. 1905 года, 83</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Справка: «Час </w:t>
      </w:r>
      <w:proofErr w:type="spellStart"/>
      <w:r w:rsidRPr="00432F26">
        <w:rPr>
          <w:rFonts w:ascii="Segoe UI" w:hAnsi="Segoe UI" w:cs="Segoe UI"/>
          <w:sz w:val="20"/>
          <w:szCs w:val="20"/>
        </w:rPr>
        <w:t>Росреестра</w:t>
      </w:r>
      <w:proofErr w:type="spellEnd"/>
      <w:r w:rsidRPr="00432F26">
        <w:rPr>
          <w:rFonts w:ascii="Segoe UI" w:hAnsi="Segoe UI" w:cs="Segoe UI"/>
          <w:sz w:val="20"/>
          <w:szCs w:val="20"/>
        </w:rPr>
        <w:t xml:space="preserve"> в МФЦ» - консультации специалистов </w:t>
      </w:r>
      <w:proofErr w:type="gramStart"/>
      <w:r w:rsidRPr="00432F26">
        <w:rPr>
          <w:rFonts w:ascii="Segoe UI" w:hAnsi="Segoe UI" w:cs="Segoe UI"/>
          <w:sz w:val="20"/>
          <w:szCs w:val="20"/>
        </w:rPr>
        <w:t>регионального</w:t>
      </w:r>
      <w:proofErr w:type="gramEnd"/>
      <w:r w:rsidRPr="00432F26">
        <w:rPr>
          <w:rFonts w:ascii="Segoe UI" w:hAnsi="Segoe UI" w:cs="Segoe UI"/>
          <w:sz w:val="20"/>
          <w:szCs w:val="20"/>
        </w:rPr>
        <w:t xml:space="preserve"> </w:t>
      </w:r>
      <w:proofErr w:type="spellStart"/>
      <w:r w:rsidRPr="00432F26">
        <w:rPr>
          <w:rFonts w:ascii="Segoe UI" w:hAnsi="Segoe UI" w:cs="Segoe UI"/>
          <w:sz w:val="20"/>
          <w:szCs w:val="20"/>
        </w:rPr>
        <w:t>Росреестра</w:t>
      </w:r>
      <w:proofErr w:type="spellEnd"/>
      <w:r w:rsidRPr="00432F26">
        <w:rPr>
          <w:rFonts w:ascii="Segoe UI" w:hAnsi="Segoe UI" w:cs="Segoe UI"/>
          <w:sz w:val="20"/>
          <w:szCs w:val="20"/>
        </w:rPr>
        <w:t>, которые проводятся каждый четверг с 10:00 до 11:00 в филиалах МФЦ.</w:t>
      </w:r>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 Справочная  МФЦ:  052, </w:t>
      </w:r>
      <w:proofErr w:type="spellStart"/>
      <w:r w:rsidRPr="00432F26">
        <w:rPr>
          <w:rFonts w:ascii="Segoe UI" w:hAnsi="Segoe UI" w:cs="Segoe UI"/>
          <w:sz w:val="20"/>
          <w:szCs w:val="20"/>
        </w:rPr>
        <w:t>www.mfc-nso.ru</w:t>
      </w:r>
      <w:proofErr w:type="spellEnd"/>
    </w:p>
    <w:p w:rsidR="00AE4F52" w:rsidRPr="00432F26" w:rsidRDefault="00AE4F52" w:rsidP="007C1132">
      <w:pPr>
        <w:autoSpaceDE w:val="0"/>
        <w:autoSpaceDN w:val="0"/>
        <w:adjustRightInd w:val="0"/>
        <w:spacing w:after="0" w:line="240" w:lineRule="auto"/>
        <w:ind w:firstLine="709"/>
        <w:jc w:val="both"/>
        <w:rPr>
          <w:rFonts w:ascii="Segoe UI" w:hAnsi="Segoe UI" w:cs="Segoe UI"/>
          <w:sz w:val="20"/>
          <w:szCs w:val="20"/>
        </w:rPr>
      </w:pPr>
      <w:r w:rsidRPr="00432F26">
        <w:rPr>
          <w:rFonts w:ascii="Segoe UI" w:hAnsi="Segoe UI" w:cs="Segoe UI"/>
          <w:sz w:val="20"/>
          <w:szCs w:val="20"/>
        </w:rPr>
        <w:t xml:space="preserve">Справочная </w:t>
      </w:r>
      <w:proofErr w:type="spellStart"/>
      <w:r w:rsidRPr="00432F26">
        <w:rPr>
          <w:rFonts w:ascii="Segoe UI" w:hAnsi="Segoe UI" w:cs="Segoe UI"/>
          <w:sz w:val="20"/>
          <w:szCs w:val="20"/>
        </w:rPr>
        <w:t>Росреестра</w:t>
      </w:r>
      <w:proofErr w:type="spellEnd"/>
      <w:r w:rsidRPr="00432F26">
        <w:rPr>
          <w:rFonts w:ascii="Segoe UI" w:hAnsi="Segoe UI" w:cs="Segoe UI"/>
          <w:sz w:val="20"/>
          <w:szCs w:val="20"/>
        </w:rPr>
        <w:t xml:space="preserve">: 8 800 100 34 </w:t>
      </w:r>
      <w:proofErr w:type="spellStart"/>
      <w:r w:rsidRPr="00432F26">
        <w:rPr>
          <w:rFonts w:ascii="Segoe UI" w:hAnsi="Segoe UI" w:cs="Segoe UI"/>
          <w:sz w:val="20"/>
          <w:szCs w:val="20"/>
        </w:rPr>
        <w:t>34</w:t>
      </w:r>
      <w:proofErr w:type="spellEnd"/>
      <w:r w:rsidRPr="00432F26">
        <w:rPr>
          <w:rFonts w:ascii="Segoe UI" w:hAnsi="Segoe UI" w:cs="Segoe UI"/>
          <w:sz w:val="20"/>
          <w:szCs w:val="20"/>
        </w:rPr>
        <w:t>.</w:t>
      </w:r>
    </w:p>
    <w:p w:rsidR="007C1132" w:rsidRPr="00432F26" w:rsidRDefault="007C1132" w:rsidP="007C1132">
      <w:pPr>
        <w:spacing w:after="0" w:line="240" w:lineRule="auto"/>
        <w:jc w:val="center"/>
        <w:rPr>
          <w:rFonts w:ascii="Segoe UI" w:hAnsi="Segoe UI" w:cs="Segoe UI"/>
          <w:b/>
          <w:sz w:val="20"/>
          <w:szCs w:val="20"/>
        </w:rPr>
      </w:pPr>
      <w:r w:rsidRPr="00432F26">
        <w:rPr>
          <w:rFonts w:ascii="Segoe UI" w:hAnsi="Segoe UI" w:cs="Segoe UI"/>
          <w:b/>
          <w:sz w:val="20"/>
          <w:szCs w:val="20"/>
        </w:rPr>
        <w:t>Шесть тысяч геодезических пунктов Новосибирской области</w:t>
      </w:r>
    </w:p>
    <w:p w:rsidR="007C1132" w:rsidRPr="00432F26" w:rsidRDefault="007C1132" w:rsidP="007C1132">
      <w:pPr>
        <w:spacing w:after="0" w:line="240" w:lineRule="auto"/>
        <w:jc w:val="center"/>
        <w:rPr>
          <w:rFonts w:ascii="Segoe UI" w:hAnsi="Segoe UI" w:cs="Segoe UI"/>
          <w:b/>
          <w:sz w:val="20"/>
          <w:szCs w:val="20"/>
        </w:rPr>
      </w:pPr>
      <w:r w:rsidRPr="00432F26">
        <w:rPr>
          <w:rFonts w:ascii="Segoe UI" w:hAnsi="Segoe UI" w:cs="Segoe UI"/>
          <w:b/>
          <w:sz w:val="20"/>
          <w:szCs w:val="20"/>
        </w:rPr>
        <w:t>под охраной</w:t>
      </w:r>
    </w:p>
    <w:p w:rsidR="007C1132" w:rsidRPr="00432F26" w:rsidRDefault="007C1132" w:rsidP="007C1132">
      <w:pPr>
        <w:spacing w:after="0" w:line="240" w:lineRule="auto"/>
        <w:jc w:val="center"/>
        <w:rPr>
          <w:rFonts w:ascii="Segoe UI" w:hAnsi="Segoe UI" w:cs="Segoe UI"/>
          <w:b/>
          <w:sz w:val="20"/>
          <w:szCs w:val="20"/>
        </w:rPr>
      </w:pPr>
    </w:p>
    <w:p w:rsidR="007C1132" w:rsidRPr="00432F26" w:rsidRDefault="007C1132" w:rsidP="007C1132">
      <w:pPr>
        <w:pStyle w:val="ab"/>
        <w:spacing w:before="0" w:beforeAutospacing="0" w:after="0" w:afterAutospacing="0"/>
        <w:ind w:firstLine="720"/>
        <w:jc w:val="both"/>
        <w:rPr>
          <w:rStyle w:val="apple-converted-space"/>
          <w:rFonts w:ascii="Segoe UI" w:hAnsi="Segoe UI" w:cs="Segoe UI"/>
          <w:color w:val="000000"/>
          <w:sz w:val="20"/>
          <w:szCs w:val="20"/>
        </w:rPr>
      </w:pPr>
      <w:r w:rsidRPr="00432F26">
        <w:rPr>
          <w:rStyle w:val="apple-converted-space"/>
          <w:rFonts w:ascii="Segoe UI" w:hAnsi="Segoe UI" w:cs="Segoe UI"/>
          <w:color w:val="000000"/>
          <w:sz w:val="20"/>
          <w:szCs w:val="20"/>
        </w:rPr>
        <w:lastRenderedPageBreak/>
        <w:t> В Новосибирской области находится более 3,5 тысяч геодезических пунктов и более 2,5 тысяч нивелирных пунктов.</w:t>
      </w:r>
    </w:p>
    <w:p w:rsidR="007C1132" w:rsidRPr="00432F26" w:rsidRDefault="007C1132" w:rsidP="007C1132">
      <w:pPr>
        <w:pStyle w:val="ab"/>
        <w:spacing w:before="0" w:beforeAutospacing="0" w:after="0" w:afterAutospacing="0"/>
        <w:ind w:firstLine="720"/>
        <w:jc w:val="both"/>
        <w:rPr>
          <w:rStyle w:val="apple-converted-space"/>
          <w:rFonts w:ascii="Segoe UI" w:hAnsi="Segoe UI" w:cs="Segoe UI"/>
          <w:color w:val="000000"/>
          <w:sz w:val="20"/>
          <w:szCs w:val="20"/>
        </w:rPr>
      </w:pPr>
      <w:r w:rsidRPr="00432F26">
        <w:rPr>
          <w:rStyle w:val="apple-converted-space"/>
          <w:rFonts w:ascii="Segoe UI" w:hAnsi="Segoe UI" w:cs="Segoe UI"/>
          <w:color w:val="000000"/>
          <w:sz w:val="20"/>
          <w:szCs w:val="20"/>
        </w:rPr>
        <w:t>Эти пункты важны для равномерного и точного распространения на территории всей страны единой системы координат и высот, выполнения геодезических, картографических, кадастровых, изыскательских и строительных работ.</w:t>
      </w:r>
    </w:p>
    <w:p w:rsidR="007C1132" w:rsidRPr="00432F26" w:rsidRDefault="007C1132" w:rsidP="007C1132">
      <w:pPr>
        <w:pStyle w:val="ab"/>
        <w:spacing w:before="0" w:beforeAutospacing="0" w:after="0" w:afterAutospacing="0"/>
        <w:ind w:firstLine="720"/>
        <w:jc w:val="both"/>
        <w:rPr>
          <w:rStyle w:val="apple-converted-space"/>
          <w:rFonts w:ascii="Segoe UI" w:hAnsi="Segoe UI" w:cs="Segoe UI"/>
          <w:color w:val="000000"/>
          <w:sz w:val="20"/>
          <w:szCs w:val="20"/>
        </w:rPr>
      </w:pPr>
      <w:r w:rsidRPr="00432F26">
        <w:rPr>
          <w:rStyle w:val="apple-converted-space"/>
          <w:rFonts w:ascii="Segoe UI" w:hAnsi="Segoe UI" w:cs="Segoe UI"/>
          <w:color w:val="000000"/>
          <w:sz w:val="20"/>
          <w:szCs w:val="20"/>
        </w:rPr>
        <w:t xml:space="preserve">В последние годы все более актуальной становится проблема их сохранения. </w:t>
      </w:r>
    </w:p>
    <w:p w:rsidR="007C1132" w:rsidRPr="00432F26" w:rsidRDefault="007C1132" w:rsidP="007C1132">
      <w:pPr>
        <w:pStyle w:val="ab"/>
        <w:spacing w:before="0" w:beforeAutospacing="0" w:after="0" w:afterAutospacing="0"/>
        <w:ind w:firstLine="720"/>
        <w:jc w:val="both"/>
        <w:rPr>
          <w:rStyle w:val="apple-converted-space"/>
          <w:rFonts w:ascii="Segoe UI" w:hAnsi="Segoe UI" w:cs="Segoe UI"/>
          <w:color w:val="000000"/>
          <w:sz w:val="20"/>
          <w:szCs w:val="20"/>
        </w:rPr>
      </w:pPr>
      <w:r w:rsidRPr="00432F26">
        <w:rPr>
          <w:rStyle w:val="apple-converted-space"/>
          <w:rFonts w:ascii="Segoe UI" w:hAnsi="Segoe UI" w:cs="Segoe UI"/>
          <w:color w:val="000000"/>
          <w:sz w:val="20"/>
          <w:szCs w:val="20"/>
        </w:rPr>
        <w:t xml:space="preserve">Специалистами новосибирского </w:t>
      </w:r>
      <w:proofErr w:type="spellStart"/>
      <w:r w:rsidRPr="00432F26">
        <w:rPr>
          <w:rStyle w:val="apple-converted-space"/>
          <w:rFonts w:ascii="Segoe UI" w:hAnsi="Segoe UI" w:cs="Segoe UI"/>
          <w:color w:val="000000"/>
          <w:sz w:val="20"/>
          <w:szCs w:val="20"/>
        </w:rPr>
        <w:t>Росреестра</w:t>
      </w:r>
      <w:proofErr w:type="spellEnd"/>
      <w:r w:rsidRPr="00432F26">
        <w:rPr>
          <w:rStyle w:val="apple-converted-space"/>
          <w:rFonts w:ascii="Segoe UI" w:hAnsi="Segoe UI" w:cs="Segoe UI"/>
          <w:color w:val="000000"/>
          <w:sz w:val="20"/>
          <w:szCs w:val="20"/>
        </w:rPr>
        <w:t xml:space="preserve"> обследовано 1625 пунктов, установлены охранные зоны 3562 геодезических пунктов, 2516 нивелирных пунктов, 15 гравиметрических пунктов, сведения о них внесены в ЕГРН в полном объеме.</w:t>
      </w:r>
    </w:p>
    <w:p w:rsidR="007C1132" w:rsidRPr="00432F26" w:rsidRDefault="007C1132" w:rsidP="007C1132">
      <w:pPr>
        <w:pStyle w:val="ab"/>
        <w:spacing w:before="0" w:beforeAutospacing="0" w:after="0" w:afterAutospacing="0"/>
        <w:ind w:firstLine="720"/>
        <w:jc w:val="both"/>
        <w:rPr>
          <w:rStyle w:val="apple-converted-space"/>
          <w:rFonts w:ascii="Segoe UI" w:hAnsi="Segoe UI" w:cs="Segoe UI"/>
          <w:color w:val="000000"/>
          <w:sz w:val="20"/>
          <w:szCs w:val="20"/>
        </w:rPr>
      </w:pPr>
      <w:r w:rsidRPr="00432F26">
        <w:rPr>
          <w:rStyle w:val="apple-converted-space"/>
          <w:rFonts w:ascii="Segoe UI" w:hAnsi="Segoe UI" w:cs="Segoe UI"/>
          <w:color w:val="000000"/>
          <w:sz w:val="20"/>
          <w:szCs w:val="20"/>
        </w:rPr>
        <w:t>В пределах границ охранных зон пунктов запрещается проводить работы, которые могут привести к их повреждению или уничтожению.</w:t>
      </w:r>
    </w:p>
    <w:p w:rsidR="007C1132" w:rsidRPr="00432F26" w:rsidRDefault="007C1132" w:rsidP="007C1132">
      <w:pPr>
        <w:pStyle w:val="ab"/>
        <w:spacing w:before="0" w:beforeAutospacing="0" w:after="0" w:afterAutospacing="0"/>
        <w:ind w:firstLine="720"/>
        <w:jc w:val="both"/>
        <w:rPr>
          <w:rStyle w:val="apple-converted-space"/>
          <w:rFonts w:ascii="Segoe UI" w:hAnsi="Segoe UI" w:cs="Segoe UI"/>
          <w:color w:val="000000"/>
          <w:sz w:val="20"/>
          <w:szCs w:val="20"/>
        </w:rPr>
      </w:pPr>
      <w:r w:rsidRPr="00432F26">
        <w:rPr>
          <w:rStyle w:val="apple-converted-space"/>
          <w:rFonts w:ascii="Segoe UI" w:hAnsi="Segoe UI" w:cs="Segoe UI"/>
          <w:color w:val="000000"/>
          <w:sz w:val="20"/>
          <w:szCs w:val="20"/>
        </w:rPr>
        <w:t xml:space="preserve">Узнать, есть ли на земельном </w:t>
      </w:r>
      <w:proofErr w:type="gramStart"/>
      <w:r w:rsidRPr="00432F26">
        <w:rPr>
          <w:rStyle w:val="apple-converted-space"/>
          <w:rFonts w:ascii="Segoe UI" w:hAnsi="Segoe UI" w:cs="Segoe UI"/>
          <w:color w:val="000000"/>
          <w:sz w:val="20"/>
          <w:szCs w:val="20"/>
        </w:rPr>
        <w:t>участке</w:t>
      </w:r>
      <w:proofErr w:type="gramEnd"/>
      <w:r w:rsidRPr="00432F26">
        <w:rPr>
          <w:rStyle w:val="apple-converted-space"/>
          <w:rFonts w:ascii="Segoe UI" w:hAnsi="Segoe UI" w:cs="Segoe UI"/>
          <w:color w:val="000000"/>
          <w:sz w:val="20"/>
          <w:szCs w:val="20"/>
        </w:rPr>
        <w:t xml:space="preserve"> охранная зона геодезического пункта можно с помощью общедоступного сервиса «Публичная кадастровая карта» http://pkk.rosreestr.ru (информация сервиса является справочной).</w:t>
      </w:r>
    </w:p>
    <w:p w:rsidR="007C1132" w:rsidRPr="00432F26" w:rsidRDefault="007C1132" w:rsidP="007C1132">
      <w:pPr>
        <w:pStyle w:val="ab"/>
        <w:spacing w:before="0" w:beforeAutospacing="0" w:after="0" w:afterAutospacing="0"/>
        <w:ind w:firstLine="720"/>
        <w:jc w:val="both"/>
        <w:rPr>
          <w:rFonts w:ascii="Segoe UI" w:hAnsi="Segoe UI" w:cs="Segoe UI"/>
          <w:b/>
          <w:sz w:val="20"/>
          <w:szCs w:val="20"/>
        </w:rPr>
      </w:pPr>
      <w:r w:rsidRPr="00432F26">
        <w:rPr>
          <w:rStyle w:val="apple-converted-space"/>
          <w:rFonts w:ascii="Segoe UI" w:hAnsi="Segoe UI" w:cs="Segoe UI"/>
          <w:color w:val="000000"/>
          <w:sz w:val="20"/>
          <w:szCs w:val="20"/>
        </w:rPr>
        <w:t>Для этого пользователю необходимо найти на карте интересующий его земельный участок (ввести кадастровый номер в панели «Поиск» или найти визуально). В меню, в левом верхнем углу, выбрать инструмент «Слои» и сделать активным слой «Зона с особыми условиями использования территорий». На карте зеленым цветом отобразятся зоны с особыми условиями использования территорий, учтенные в ЕГРН, в том числе и охранные зоны геодезических пунктов.</w:t>
      </w:r>
    </w:p>
    <w:p w:rsidR="006D233B" w:rsidRPr="006D233B" w:rsidRDefault="008C2DF3" w:rsidP="007C1132">
      <w:pPr>
        <w:autoSpaceDE w:val="0"/>
        <w:autoSpaceDN w:val="0"/>
        <w:adjustRightInd w:val="0"/>
        <w:spacing w:after="0" w:line="240" w:lineRule="auto"/>
        <w:jc w:val="right"/>
        <w:rPr>
          <w:rFonts w:ascii="Segoe UI" w:eastAsia="Quattrocento Sans" w:hAnsi="Segoe UI" w:cs="Segoe UI"/>
          <w:b/>
          <w:i/>
          <w:color w:val="000000"/>
          <w:sz w:val="24"/>
          <w:szCs w:val="24"/>
        </w:rPr>
      </w:pPr>
      <w:r>
        <w:rPr>
          <w:rFonts w:ascii="Segoe UI" w:eastAsia="Quattrocento Sans" w:hAnsi="Segoe UI" w:cs="Segoe UI"/>
          <w:b/>
          <w:i/>
          <w:color w:val="000000"/>
          <w:sz w:val="24"/>
          <w:szCs w:val="24"/>
        </w:rPr>
        <w:t>м</w:t>
      </w:r>
      <w:r w:rsidR="00141714" w:rsidRPr="00141714">
        <w:rPr>
          <w:rFonts w:ascii="Segoe UI" w:eastAsia="Quattrocento Sans" w:hAnsi="Segoe UI" w:cs="Segoe UI"/>
          <w:b/>
          <w:i/>
          <w:color w:val="000000"/>
          <w:sz w:val="24"/>
          <w:szCs w:val="24"/>
        </w:rPr>
        <w:t xml:space="preserve">атериал подготовлен </w:t>
      </w:r>
      <w:r w:rsidR="00C028C8">
        <w:rPr>
          <w:rFonts w:ascii="Segoe UI" w:eastAsia="Quattrocento Sans" w:hAnsi="Segoe UI" w:cs="Segoe UI"/>
          <w:b/>
          <w:i/>
          <w:color w:val="000000"/>
          <w:sz w:val="24"/>
          <w:szCs w:val="24"/>
        </w:rPr>
        <w:t xml:space="preserve">Управлением </w:t>
      </w:r>
      <w:proofErr w:type="spellStart"/>
      <w:r w:rsidR="00C028C8">
        <w:rPr>
          <w:rFonts w:ascii="Segoe UI" w:eastAsia="Quattrocento Sans" w:hAnsi="Segoe UI" w:cs="Segoe UI"/>
          <w:b/>
          <w:i/>
          <w:color w:val="000000"/>
          <w:sz w:val="24"/>
          <w:szCs w:val="24"/>
        </w:rPr>
        <w:t>Росреестра</w:t>
      </w:r>
      <w:proofErr w:type="spellEnd"/>
      <w:r w:rsidR="006D233B" w:rsidRPr="006D233B">
        <w:rPr>
          <w:rFonts w:ascii="Segoe UI" w:eastAsia="Quattrocento Sans" w:hAnsi="Segoe UI" w:cs="Segoe UI"/>
          <w:b/>
          <w:i/>
          <w:color w:val="000000"/>
          <w:sz w:val="24"/>
          <w:szCs w:val="24"/>
        </w:rPr>
        <w:t xml:space="preserve"> </w:t>
      </w:r>
    </w:p>
    <w:p w:rsidR="00A417DB" w:rsidRPr="00141714" w:rsidRDefault="006D233B" w:rsidP="007C1132">
      <w:pPr>
        <w:autoSpaceDE w:val="0"/>
        <w:autoSpaceDN w:val="0"/>
        <w:adjustRightInd w:val="0"/>
        <w:spacing w:after="0" w:line="240" w:lineRule="auto"/>
        <w:jc w:val="right"/>
        <w:rPr>
          <w:rFonts w:ascii="Segoe UI" w:eastAsia="Quattrocento Sans" w:hAnsi="Segoe UI" w:cs="Segoe UI"/>
          <w:b/>
          <w:i/>
          <w:color w:val="000000"/>
          <w:sz w:val="24"/>
          <w:szCs w:val="24"/>
        </w:rPr>
      </w:pPr>
      <w:r w:rsidRPr="006D233B">
        <w:rPr>
          <w:rFonts w:ascii="Segoe UI" w:eastAsia="Quattrocento Sans" w:hAnsi="Segoe UI" w:cs="Segoe UI"/>
          <w:b/>
          <w:i/>
          <w:color w:val="000000"/>
          <w:sz w:val="24"/>
          <w:szCs w:val="24"/>
        </w:rPr>
        <w:t>по Новосибирской области</w:t>
      </w:r>
    </w:p>
    <w:p w:rsidR="006016B9" w:rsidRPr="00141714" w:rsidRDefault="00184625" w:rsidP="007C1132">
      <w:pPr>
        <w:suppressAutoHyphens/>
        <w:autoSpaceDE w:val="0"/>
        <w:autoSpaceDN w:val="0"/>
        <w:adjustRightInd w:val="0"/>
        <w:spacing w:after="0" w:line="240" w:lineRule="auto"/>
        <w:jc w:val="both"/>
        <w:rPr>
          <w:rFonts w:ascii="Segoe UI" w:hAnsi="Segoe UI" w:cs="Segoe UI"/>
          <w:b/>
          <w:bCs/>
          <w:i/>
          <w:iCs/>
          <w:color w:val="0070C0"/>
        </w:rPr>
      </w:pPr>
      <w:r w:rsidRPr="00184625">
        <w:rPr>
          <w:rFonts w:ascii="Segoe UI" w:hAnsi="Segoe UI" w:cs="Segoe UI"/>
          <w:noProof/>
          <w:color w:val="000000"/>
          <w:lang w:eastAsia="ru-RU"/>
        </w:rPr>
        <w:pict>
          <v:shapetype id="_x0000_t32" coordsize="21600,21600" o:spt="32" o:oned="t" path="m,l21600,21600e" filled="f">
            <v:path arrowok="t" fillok="f" o:connecttype="none"/>
            <o:lock v:ext="edit" shapetype="t"/>
          </v:shapetype>
          <v:shape id="AutoShape 2" o:spid="_x0000_s1026" type="#_x0000_t32" style="position:absolute;left:0;text-align:left;margin-left:-3.3pt;margin-top:7.1pt;width:490.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w:r>
    </w:p>
    <w:p w:rsidR="00415311" w:rsidRPr="00141714" w:rsidRDefault="006016B9" w:rsidP="007C1132">
      <w:pPr>
        <w:suppressAutoHyphens/>
        <w:autoSpaceDE w:val="0"/>
        <w:autoSpaceDN w:val="0"/>
        <w:adjustRightInd w:val="0"/>
        <w:spacing w:after="0" w:line="240" w:lineRule="auto"/>
        <w:jc w:val="both"/>
        <w:rPr>
          <w:rFonts w:ascii="Segoe UI" w:hAnsi="Segoe UI" w:cs="Segoe UI"/>
          <w:b/>
          <w:bCs/>
        </w:rPr>
      </w:pPr>
      <w:r w:rsidRPr="00141714">
        <w:rPr>
          <w:rFonts w:ascii="Segoe UI" w:hAnsi="Segoe UI" w:cs="Segoe UI"/>
          <w:b/>
          <w:bCs/>
        </w:rPr>
        <w:t>Об Управлении Росреестра по Новосибирской области</w:t>
      </w:r>
    </w:p>
    <w:p w:rsidR="006016B9" w:rsidRPr="00141714" w:rsidRDefault="006016B9" w:rsidP="007C1132">
      <w:pPr>
        <w:suppressAutoHyphens/>
        <w:autoSpaceDE w:val="0"/>
        <w:autoSpaceDN w:val="0"/>
        <w:adjustRightInd w:val="0"/>
        <w:spacing w:after="0" w:line="240" w:lineRule="auto"/>
        <w:jc w:val="both"/>
        <w:rPr>
          <w:rFonts w:ascii="Segoe UI" w:hAnsi="Segoe UI" w:cs="Segoe UI"/>
          <w:b/>
          <w:bCs/>
        </w:rPr>
      </w:pPr>
      <w:proofErr w:type="gramStart"/>
      <w:r w:rsidRPr="00141714">
        <w:rPr>
          <w:rFonts w:ascii="Segoe UI" w:hAnsi="Segoe UI" w:cs="Segoe UI"/>
          <w:sz w:val="18"/>
          <w:szCs w:val="18"/>
        </w:rPr>
        <w:t>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sidRPr="00141714">
        <w:rPr>
          <w:rFonts w:ascii="Segoe UI" w:hAnsi="Segoe UI" w:cs="Segoe UI"/>
          <w:sz w:val="18"/>
          <w:szCs w:val="18"/>
        </w:rPr>
        <w:t>, землеустройства, государственного мониторинга земель, а также функции по государственной кадастровой оценке, федеральному государственному надзору в области геодезии и картографии, государственному земельному надзору, надзору за деятельностью саморегулируемых организаций оценщиков, контролю деятельности саморегулируемых организаций арбитражных управляющих. Руководителем Управления Росреестра по Новосибирской области является Светлана Евгеньевна Рягузова.</w:t>
      </w:r>
    </w:p>
    <w:p w:rsidR="00E41BD7" w:rsidRDefault="00E41BD7" w:rsidP="007C1132">
      <w:pPr>
        <w:tabs>
          <w:tab w:val="left" w:pos="1095"/>
        </w:tabs>
        <w:suppressAutoHyphens/>
        <w:autoSpaceDE w:val="0"/>
        <w:autoSpaceDN w:val="0"/>
        <w:adjustRightInd w:val="0"/>
        <w:spacing w:after="0" w:line="240" w:lineRule="auto"/>
        <w:jc w:val="both"/>
        <w:rPr>
          <w:rFonts w:ascii="Segoe UI" w:hAnsi="Segoe UI" w:cs="Segoe UI"/>
          <w:b/>
          <w:color w:val="000000"/>
          <w:sz w:val="18"/>
        </w:rPr>
      </w:pPr>
    </w:p>
    <w:p w:rsidR="006F1713" w:rsidRPr="00141714" w:rsidRDefault="006F1713" w:rsidP="007C1132">
      <w:pPr>
        <w:tabs>
          <w:tab w:val="left" w:pos="1095"/>
        </w:tabs>
        <w:suppressAutoHyphens/>
        <w:autoSpaceDE w:val="0"/>
        <w:autoSpaceDN w:val="0"/>
        <w:adjustRightInd w:val="0"/>
        <w:spacing w:after="0" w:line="240" w:lineRule="auto"/>
        <w:jc w:val="both"/>
        <w:rPr>
          <w:rFonts w:ascii="Segoe UI" w:hAnsi="Segoe UI" w:cs="Segoe UI"/>
          <w:b/>
          <w:color w:val="000000"/>
          <w:sz w:val="18"/>
        </w:rPr>
      </w:pPr>
      <w:r w:rsidRPr="00141714">
        <w:rPr>
          <w:rFonts w:ascii="Segoe UI" w:hAnsi="Segoe UI" w:cs="Segoe UI"/>
          <w:b/>
          <w:color w:val="000000"/>
          <w:sz w:val="18"/>
        </w:rPr>
        <w:t>Контакты для СМИ:</w:t>
      </w:r>
    </w:p>
    <w:p w:rsidR="006F1713" w:rsidRPr="00141714" w:rsidRDefault="006F1713" w:rsidP="007C1132">
      <w:pPr>
        <w:spacing w:after="0" w:line="240" w:lineRule="auto"/>
        <w:jc w:val="both"/>
        <w:rPr>
          <w:rFonts w:ascii="Segoe UI" w:hAnsi="Segoe UI" w:cs="Segoe UI"/>
          <w:sz w:val="18"/>
          <w:szCs w:val="18"/>
        </w:rPr>
      </w:pPr>
      <w:r w:rsidRPr="00141714">
        <w:rPr>
          <w:rFonts w:ascii="Segoe UI" w:hAnsi="Segoe UI" w:cs="Segoe UI"/>
          <w:sz w:val="18"/>
          <w:szCs w:val="18"/>
        </w:rPr>
        <w:t>Управление Росреестра по Новосибирской области</w:t>
      </w:r>
    </w:p>
    <w:p w:rsidR="006F1713" w:rsidRPr="00141714" w:rsidRDefault="006F1713" w:rsidP="007C1132">
      <w:pPr>
        <w:spacing w:after="0" w:line="240" w:lineRule="auto"/>
        <w:jc w:val="both"/>
        <w:rPr>
          <w:rFonts w:ascii="Segoe UI" w:hAnsi="Segoe UI" w:cs="Segoe UI"/>
          <w:sz w:val="18"/>
          <w:szCs w:val="18"/>
        </w:rPr>
      </w:pPr>
      <w:r w:rsidRPr="00141714">
        <w:rPr>
          <w:rFonts w:ascii="Segoe UI" w:hAnsi="Segoe UI" w:cs="Segoe UI"/>
          <w:sz w:val="18"/>
          <w:szCs w:val="18"/>
        </w:rPr>
        <w:t>630091, г.</w:t>
      </w:r>
      <w:r w:rsidR="006A32E8">
        <w:rPr>
          <w:rFonts w:ascii="Segoe UI" w:hAnsi="Segoe UI" w:cs="Segoe UI"/>
          <w:sz w:val="18"/>
          <w:szCs w:val="18"/>
        </w:rPr>
        <w:t xml:space="preserve"> </w:t>
      </w:r>
      <w:r w:rsidRPr="00141714">
        <w:rPr>
          <w:rFonts w:ascii="Segoe UI" w:hAnsi="Segoe UI" w:cs="Segoe UI"/>
          <w:sz w:val="18"/>
          <w:szCs w:val="18"/>
        </w:rPr>
        <w:t>Новосибирск, ул.</w:t>
      </w:r>
      <w:r w:rsidR="006A32E8">
        <w:rPr>
          <w:rFonts w:ascii="Segoe UI" w:hAnsi="Segoe UI" w:cs="Segoe UI"/>
          <w:sz w:val="18"/>
          <w:szCs w:val="18"/>
        </w:rPr>
        <w:t xml:space="preserve"> </w:t>
      </w:r>
      <w:r w:rsidRPr="00141714">
        <w:rPr>
          <w:rFonts w:ascii="Segoe UI" w:hAnsi="Segoe UI" w:cs="Segoe UI"/>
          <w:sz w:val="18"/>
          <w:szCs w:val="18"/>
        </w:rPr>
        <w:t>Державина, д. 28</w:t>
      </w:r>
    </w:p>
    <w:p w:rsidR="006F1713" w:rsidRPr="00141714" w:rsidRDefault="006F1713" w:rsidP="007C1132">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eastAsia="ru-RU"/>
        </w:rPr>
        <w:t xml:space="preserve">Электронная почта: </w:t>
      </w:r>
    </w:p>
    <w:p w:rsidR="006F1713" w:rsidRPr="00141714" w:rsidRDefault="00184625" w:rsidP="007C1132">
      <w:pPr>
        <w:autoSpaceDE w:val="0"/>
        <w:autoSpaceDN w:val="0"/>
        <w:adjustRightInd w:val="0"/>
        <w:spacing w:after="0" w:line="240" w:lineRule="auto"/>
        <w:jc w:val="both"/>
        <w:rPr>
          <w:rFonts w:ascii="Segoe UI" w:eastAsia="Times New Roman" w:hAnsi="Segoe UI" w:cs="Segoe UI"/>
          <w:color w:val="000000"/>
          <w:sz w:val="16"/>
          <w:szCs w:val="18"/>
          <w:lang w:eastAsia="ru-RU"/>
        </w:rPr>
      </w:pPr>
      <w:hyperlink r:id="rId14" w:history="1">
        <w:r w:rsidR="006F1713" w:rsidRPr="00141714">
          <w:rPr>
            <w:rStyle w:val="a3"/>
            <w:rFonts w:ascii="Segoe UI" w:eastAsia="Times New Roman" w:hAnsi="Segoe UI" w:cs="Segoe UI"/>
            <w:sz w:val="18"/>
            <w:szCs w:val="20"/>
            <w:lang w:eastAsia="ru-RU"/>
          </w:rPr>
          <w:t>oko@54upr.rosreestr.ru</w:t>
        </w:r>
      </w:hyperlink>
      <w:r w:rsidR="006F1713" w:rsidRPr="00141714">
        <w:rPr>
          <w:rFonts w:ascii="Segoe UI" w:eastAsia="Times New Roman" w:hAnsi="Segoe UI" w:cs="Segoe UI"/>
          <w:color w:val="000000"/>
          <w:sz w:val="16"/>
          <w:szCs w:val="18"/>
          <w:lang w:eastAsia="ru-RU"/>
        </w:rPr>
        <w:t xml:space="preserve"> </w:t>
      </w:r>
    </w:p>
    <w:p w:rsidR="006F1713" w:rsidRPr="00141714" w:rsidRDefault="006F1713" w:rsidP="007C1132">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eastAsia="ru-RU"/>
        </w:rPr>
        <w:t xml:space="preserve">Сайт: </w:t>
      </w:r>
      <w:hyperlink r:id="rId15" w:history="1">
        <w:r w:rsidRPr="00141714">
          <w:rPr>
            <w:rFonts w:ascii="Segoe UI" w:eastAsia="Times New Roman" w:hAnsi="Segoe UI" w:cs="Segoe UI"/>
            <w:color w:val="0000FF"/>
            <w:sz w:val="20"/>
            <w:szCs w:val="20"/>
            <w:u w:val="single"/>
            <w:lang w:eastAsia="ru-RU"/>
          </w:rPr>
          <w:t>Росреестр</w:t>
        </w:r>
      </w:hyperlink>
    </w:p>
    <w:p w:rsidR="006A32E8" w:rsidRDefault="006A32E8" w:rsidP="007C1132">
      <w:pPr>
        <w:autoSpaceDE w:val="0"/>
        <w:autoSpaceDN w:val="0"/>
        <w:adjustRightInd w:val="0"/>
        <w:spacing w:after="0" w:line="240" w:lineRule="auto"/>
        <w:jc w:val="both"/>
        <w:rPr>
          <w:rFonts w:ascii="Segoe UI" w:eastAsia="Times New Roman" w:hAnsi="Segoe UI" w:cs="Segoe UI"/>
          <w:color w:val="000000"/>
          <w:sz w:val="18"/>
          <w:szCs w:val="18"/>
          <w:lang w:eastAsia="ru-RU"/>
        </w:rPr>
      </w:pPr>
    </w:p>
    <w:p w:rsidR="00967E00" w:rsidRDefault="00967E00" w:rsidP="007C1132">
      <w:pPr>
        <w:autoSpaceDE w:val="0"/>
        <w:autoSpaceDN w:val="0"/>
        <w:adjustRightInd w:val="0"/>
        <w:spacing w:after="0" w:line="240" w:lineRule="auto"/>
        <w:jc w:val="both"/>
        <w:rPr>
          <w:rFonts w:ascii="Segoe UI" w:eastAsia="Times New Roman" w:hAnsi="Segoe UI" w:cs="Segoe UI"/>
          <w:color w:val="000000"/>
          <w:sz w:val="18"/>
          <w:szCs w:val="18"/>
          <w:lang w:eastAsia="ru-RU"/>
        </w:rPr>
      </w:pPr>
      <w:bookmarkStart w:id="0" w:name="_GoBack"/>
      <w:bookmarkEnd w:id="0"/>
      <w:proofErr w:type="spellStart"/>
      <w:r>
        <w:rPr>
          <w:rFonts w:ascii="Segoe UI" w:eastAsia="Times New Roman" w:hAnsi="Segoe UI" w:cs="Segoe UI"/>
          <w:color w:val="000000"/>
          <w:sz w:val="18"/>
          <w:szCs w:val="18"/>
          <w:lang w:eastAsia="ru-RU"/>
        </w:rPr>
        <w:t>Соцсети</w:t>
      </w:r>
      <w:proofErr w:type="spellEnd"/>
      <w:r>
        <w:rPr>
          <w:rFonts w:ascii="Segoe UI" w:eastAsia="Times New Roman" w:hAnsi="Segoe UI" w:cs="Segoe UI"/>
          <w:color w:val="000000"/>
          <w:sz w:val="18"/>
          <w:szCs w:val="18"/>
          <w:lang w:eastAsia="ru-RU"/>
        </w:rPr>
        <w:t xml:space="preserve">: </w:t>
      </w:r>
    </w:p>
    <w:p w:rsidR="006F1713" w:rsidRPr="00141714" w:rsidRDefault="00184625" w:rsidP="007C1132">
      <w:pPr>
        <w:autoSpaceDE w:val="0"/>
        <w:autoSpaceDN w:val="0"/>
        <w:adjustRightInd w:val="0"/>
        <w:spacing w:after="0" w:line="240" w:lineRule="auto"/>
        <w:jc w:val="both"/>
        <w:rPr>
          <w:rFonts w:ascii="Segoe UI" w:eastAsia="Times New Roman" w:hAnsi="Segoe UI" w:cs="Segoe UI"/>
          <w:color w:val="000000"/>
          <w:sz w:val="18"/>
          <w:szCs w:val="18"/>
          <w:lang w:eastAsia="ru-RU"/>
        </w:rPr>
      </w:pPr>
      <w:hyperlink r:id="rId16" w:history="1">
        <w:proofErr w:type="spellStart"/>
        <w:r w:rsidR="00967E00">
          <w:rPr>
            <w:rFonts w:ascii="Segoe UI" w:eastAsia="Times New Roman" w:hAnsi="Segoe UI" w:cs="Segoe UI"/>
            <w:color w:val="0000FF"/>
            <w:sz w:val="18"/>
            <w:szCs w:val="18"/>
            <w:u w:val="single"/>
            <w:lang w:eastAsia="ru-RU"/>
          </w:rPr>
          <w:t>ВКонтакте</w:t>
        </w:r>
        <w:proofErr w:type="spellEnd"/>
      </w:hyperlink>
    </w:p>
    <w:p w:rsidR="00C028C8" w:rsidRPr="004838E7" w:rsidRDefault="00184625" w:rsidP="007C1132">
      <w:pPr>
        <w:autoSpaceDE w:val="0"/>
        <w:autoSpaceDN w:val="0"/>
        <w:adjustRightInd w:val="0"/>
        <w:spacing w:after="0" w:line="240" w:lineRule="auto"/>
        <w:jc w:val="both"/>
        <w:rPr>
          <w:rFonts w:ascii="Segoe UI" w:hAnsi="Segoe UI" w:cs="Segoe UI"/>
          <w:color w:val="000000"/>
          <w:sz w:val="18"/>
          <w:szCs w:val="18"/>
        </w:rPr>
      </w:pPr>
      <w:hyperlink r:id="rId17" w:history="1">
        <w:r w:rsidR="00C028C8" w:rsidRPr="00C74705">
          <w:rPr>
            <w:rStyle w:val="a3"/>
            <w:rFonts w:ascii="Segoe UI" w:hAnsi="Segoe UI" w:cs="Segoe UI"/>
            <w:sz w:val="18"/>
            <w:szCs w:val="18"/>
          </w:rPr>
          <w:t>Одноклассники</w:t>
        </w:r>
      </w:hyperlink>
    </w:p>
    <w:p w:rsidR="006F1713" w:rsidRPr="00141714" w:rsidRDefault="00184625" w:rsidP="007C1132">
      <w:pPr>
        <w:spacing w:after="0" w:line="240" w:lineRule="auto"/>
        <w:jc w:val="both"/>
        <w:rPr>
          <w:rFonts w:ascii="Segoe UI" w:eastAsia="Times New Roman" w:hAnsi="Segoe UI" w:cs="Segoe UI"/>
          <w:color w:val="0000FF"/>
          <w:sz w:val="20"/>
          <w:szCs w:val="20"/>
          <w:u w:val="single"/>
          <w:lang w:eastAsia="ru-RU"/>
        </w:rPr>
      </w:pPr>
      <w:hyperlink r:id="rId18" w:history="1">
        <w:r w:rsidR="006F1713" w:rsidRPr="00967E00">
          <w:rPr>
            <w:rStyle w:val="a3"/>
            <w:rFonts w:ascii="Segoe UI" w:eastAsia="Times New Roman" w:hAnsi="Segoe UI" w:cs="Segoe UI"/>
            <w:sz w:val="20"/>
            <w:szCs w:val="20"/>
            <w:lang w:eastAsia="ru-RU"/>
          </w:rPr>
          <w:t>Яндекс</w:t>
        </w:r>
        <w:r w:rsidR="00967E00" w:rsidRPr="00967E00">
          <w:rPr>
            <w:rStyle w:val="a3"/>
            <w:rFonts w:ascii="Segoe UI" w:eastAsia="Times New Roman" w:hAnsi="Segoe UI" w:cs="Segoe UI"/>
            <w:sz w:val="20"/>
            <w:szCs w:val="20"/>
            <w:lang w:eastAsia="ru-RU"/>
          </w:rPr>
          <w:t>.</w:t>
        </w:r>
        <w:r w:rsidR="006F1713" w:rsidRPr="00967E00">
          <w:rPr>
            <w:rStyle w:val="a3"/>
            <w:rFonts w:ascii="Segoe UI" w:eastAsia="Times New Roman" w:hAnsi="Segoe UI" w:cs="Segoe UI"/>
            <w:sz w:val="20"/>
            <w:szCs w:val="20"/>
            <w:lang w:eastAsia="ru-RU"/>
          </w:rPr>
          <w:t>Дзен</w:t>
        </w:r>
      </w:hyperlink>
    </w:p>
    <w:p w:rsidR="00097C70" w:rsidRDefault="00184625" w:rsidP="007C1132">
      <w:pPr>
        <w:spacing w:after="0" w:line="240" w:lineRule="auto"/>
        <w:jc w:val="both"/>
      </w:pPr>
      <w:hyperlink r:id="rId19" w:history="1">
        <w:proofErr w:type="spellStart"/>
        <w:r w:rsidR="00B807E1" w:rsidRPr="00141714">
          <w:rPr>
            <w:rStyle w:val="a3"/>
            <w:rFonts w:ascii="Segoe UI" w:eastAsia="Times New Roman" w:hAnsi="Segoe UI" w:cs="Segoe UI"/>
            <w:sz w:val="20"/>
            <w:szCs w:val="24"/>
            <w:lang w:eastAsia="ru-RU"/>
          </w:rPr>
          <w:t>Телеграм</w:t>
        </w:r>
        <w:proofErr w:type="spellEnd"/>
      </w:hyperlink>
      <w:r w:rsidR="006F1713" w:rsidRPr="00141714">
        <w:rPr>
          <w:rFonts w:ascii="Segoe UI" w:eastAsia="Times New Roman" w:hAnsi="Segoe UI" w:cs="Segoe UI"/>
          <w:b/>
          <w:sz w:val="20"/>
          <w:szCs w:val="24"/>
          <w:lang w:eastAsia="ru-RU"/>
        </w:rPr>
        <w:t xml:space="preserve"> </w:t>
      </w:r>
    </w:p>
    <w:sectPr w:rsidR="00097C70" w:rsidSect="007C1132">
      <w:headerReference w:type="even" r:id="rId20"/>
      <w:pgSz w:w="11906" w:h="16838"/>
      <w:pgMar w:top="568"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F5E" w:rsidRDefault="009E4F5E" w:rsidP="00747FDB">
      <w:pPr>
        <w:spacing w:after="0" w:line="240" w:lineRule="auto"/>
      </w:pPr>
      <w:r>
        <w:separator/>
      </w:r>
    </w:p>
  </w:endnote>
  <w:endnote w:type="continuationSeparator" w:id="0">
    <w:p w:rsidR="009E4F5E" w:rsidRDefault="009E4F5E" w:rsidP="00747F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Quattrocento Sans">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F5E" w:rsidRDefault="009E4F5E" w:rsidP="00747FDB">
      <w:pPr>
        <w:spacing w:after="0" w:line="240" w:lineRule="auto"/>
      </w:pPr>
      <w:r>
        <w:separator/>
      </w:r>
    </w:p>
  </w:footnote>
  <w:footnote w:type="continuationSeparator" w:id="0">
    <w:p w:rsidR="009E4F5E" w:rsidRDefault="009E4F5E" w:rsidP="00747F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79D" w:rsidRDefault="00184625" w:rsidP="00CF76E8">
    <w:pPr>
      <w:pStyle w:val="a4"/>
      <w:framePr w:wrap="around" w:vAnchor="text" w:hAnchor="margin" w:xAlign="center" w:y="1"/>
      <w:rPr>
        <w:rStyle w:val="a6"/>
      </w:rPr>
    </w:pPr>
    <w:r>
      <w:rPr>
        <w:rStyle w:val="a6"/>
      </w:rPr>
      <w:fldChar w:fldCharType="begin"/>
    </w:r>
    <w:r w:rsidR="00A7179D">
      <w:rPr>
        <w:rStyle w:val="a6"/>
      </w:rPr>
      <w:instrText xml:space="preserve">PAGE  </w:instrText>
    </w:r>
    <w:r>
      <w:rPr>
        <w:rStyle w:val="a6"/>
      </w:rPr>
      <w:fldChar w:fldCharType="end"/>
    </w:r>
  </w:p>
  <w:p w:rsidR="00A7179D" w:rsidRDefault="00A7179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9ED345C"/>
    <w:multiLevelType w:val="hybridMultilevel"/>
    <w:tmpl w:val="BED43F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5"/>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00B04"/>
    <w:rsid w:val="000057DA"/>
    <w:rsid w:val="000072F6"/>
    <w:rsid w:val="00012381"/>
    <w:rsid w:val="00033479"/>
    <w:rsid w:val="0003433D"/>
    <w:rsid w:val="00065A63"/>
    <w:rsid w:val="00071EA2"/>
    <w:rsid w:val="00073353"/>
    <w:rsid w:val="000910E0"/>
    <w:rsid w:val="00097C70"/>
    <w:rsid w:val="000A5CED"/>
    <w:rsid w:val="000C0EF6"/>
    <w:rsid w:val="000C1DE5"/>
    <w:rsid w:val="000E0318"/>
    <w:rsid w:val="00141714"/>
    <w:rsid w:val="0016035A"/>
    <w:rsid w:val="00184625"/>
    <w:rsid w:val="00185F2E"/>
    <w:rsid w:val="001E6EC9"/>
    <w:rsid w:val="00203E51"/>
    <w:rsid w:val="00256153"/>
    <w:rsid w:val="00291652"/>
    <w:rsid w:val="002A7D4A"/>
    <w:rsid w:val="002C29BC"/>
    <w:rsid w:val="002E57A7"/>
    <w:rsid w:val="00300DC6"/>
    <w:rsid w:val="00317A46"/>
    <w:rsid w:val="003216E6"/>
    <w:rsid w:val="00362580"/>
    <w:rsid w:val="00367EA4"/>
    <w:rsid w:val="0037565D"/>
    <w:rsid w:val="003A1BBF"/>
    <w:rsid w:val="003A4553"/>
    <w:rsid w:val="003C44D4"/>
    <w:rsid w:val="00415311"/>
    <w:rsid w:val="00432F26"/>
    <w:rsid w:val="004514F9"/>
    <w:rsid w:val="00453572"/>
    <w:rsid w:val="00453791"/>
    <w:rsid w:val="00462B2F"/>
    <w:rsid w:val="00472448"/>
    <w:rsid w:val="004760C6"/>
    <w:rsid w:val="00477F74"/>
    <w:rsid w:val="004906C6"/>
    <w:rsid w:val="004E341E"/>
    <w:rsid w:val="004E5606"/>
    <w:rsid w:val="00526CC7"/>
    <w:rsid w:val="00560EFB"/>
    <w:rsid w:val="00562F46"/>
    <w:rsid w:val="0057349B"/>
    <w:rsid w:val="00581E8C"/>
    <w:rsid w:val="00596A36"/>
    <w:rsid w:val="00596D36"/>
    <w:rsid w:val="005A4850"/>
    <w:rsid w:val="005B2D42"/>
    <w:rsid w:val="005B42B4"/>
    <w:rsid w:val="005B4388"/>
    <w:rsid w:val="005C57C1"/>
    <w:rsid w:val="005F74E4"/>
    <w:rsid w:val="006016B9"/>
    <w:rsid w:val="0060440C"/>
    <w:rsid w:val="00605316"/>
    <w:rsid w:val="006222CF"/>
    <w:rsid w:val="00631444"/>
    <w:rsid w:val="0063279A"/>
    <w:rsid w:val="006409BF"/>
    <w:rsid w:val="00657AA5"/>
    <w:rsid w:val="006705B2"/>
    <w:rsid w:val="00694A7B"/>
    <w:rsid w:val="006A0CFA"/>
    <w:rsid w:val="006A32E8"/>
    <w:rsid w:val="006B7B5C"/>
    <w:rsid w:val="006C24F6"/>
    <w:rsid w:val="006D233B"/>
    <w:rsid w:val="006F1713"/>
    <w:rsid w:val="006F2F50"/>
    <w:rsid w:val="007076C4"/>
    <w:rsid w:val="007122EC"/>
    <w:rsid w:val="00714629"/>
    <w:rsid w:val="00742794"/>
    <w:rsid w:val="00747FDB"/>
    <w:rsid w:val="007739AC"/>
    <w:rsid w:val="00785807"/>
    <w:rsid w:val="007A1A9E"/>
    <w:rsid w:val="007B2542"/>
    <w:rsid w:val="007C1132"/>
    <w:rsid w:val="0080229B"/>
    <w:rsid w:val="008064F4"/>
    <w:rsid w:val="0083407C"/>
    <w:rsid w:val="00836E3C"/>
    <w:rsid w:val="008C2DF3"/>
    <w:rsid w:val="008C6DC0"/>
    <w:rsid w:val="008C76F5"/>
    <w:rsid w:val="009001A5"/>
    <w:rsid w:val="00901983"/>
    <w:rsid w:val="009058C7"/>
    <w:rsid w:val="00907414"/>
    <w:rsid w:val="00967E00"/>
    <w:rsid w:val="009906AA"/>
    <w:rsid w:val="00991C84"/>
    <w:rsid w:val="009D7EBC"/>
    <w:rsid w:val="009E4F5E"/>
    <w:rsid w:val="009F4D04"/>
    <w:rsid w:val="00A00B04"/>
    <w:rsid w:val="00A417DB"/>
    <w:rsid w:val="00A46E27"/>
    <w:rsid w:val="00A7179D"/>
    <w:rsid w:val="00A75EE8"/>
    <w:rsid w:val="00A76C6B"/>
    <w:rsid w:val="00A87EA1"/>
    <w:rsid w:val="00AA2407"/>
    <w:rsid w:val="00AA59B6"/>
    <w:rsid w:val="00AC6D9F"/>
    <w:rsid w:val="00AE4F52"/>
    <w:rsid w:val="00AF27ED"/>
    <w:rsid w:val="00B05267"/>
    <w:rsid w:val="00B12848"/>
    <w:rsid w:val="00B67218"/>
    <w:rsid w:val="00B76C9B"/>
    <w:rsid w:val="00B807E1"/>
    <w:rsid w:val="00B81218"/>
    <w:rsid w:val="00BB4775"/>
    <w:rsid w:val="00BB6423"/>
    <w:rsid w:val="00BB6FC6"/>
    <w:rsid w:val="00BC7B31"/>
    <w:rsid w:val="00BD03AA"/>
    <w:rsid w:val="00BD5BAF"/>
    <w:rsid w:val="00BF5FF5"/>
    <w:rsid w:val="00C028C8"/>
    <w:rsid w:val="00C21F0D"/>
    <w:rsid w:val="00C25AE9"/>
    <w:rsid w:val="00C47D80"/>
    <w:rsid w:val="00CA3F4D"/>
    <w:rsid w:val="00CC1721"/>
    <w:rsid w:val="00CC6A07"/>
    <w:rsid w:val="00CE1BF2"/>
    <w:rsid w:val="00CF76E8"/>
    <w:rsid w:val="00D06BB4"/>
    <w:rsid w:val="00D17291"/>
    <w:rsid w:val="00D57F6A"/>
    <w:rsid w:val="00D65C8A"/>
    <w:rsid w:val="00D9604A"/>
    <w:rsid w:val="00DA7F89"/>
    <w:rsid w:val="00DD1B0C"/>
    <w:rsid w:val="00DE1EF3"/>
    <w:rsid w:val="00DE5CE2"/>
    <w:rsid w:val="00DF2633"/>
    <w:rsid w:val="00E018D4"/>
    <w:rsid w:val="00E034FE"/>
    <w:rsid w:val="00E10065"/>
    <w:rsid w:val="00E113EB"/>
    <w:rsid w:val="00E334AF"/>
    <w:rsid w:val="00E41BD7"/>
    <w:rsid w:val="00E6331D"/>
    <w:rsid w:val="00E92F95"/>
    <w:rsid w:val="00EA7402"/>
    <w:rsid w:val="00ED0AA3"/>
    <w:rsid w:val="00ED19BC"/>
    <w:rsid w:val="00ED3003"/>
    <w:rsid w:val="00F04CB2"/>
    <w:rsid w:val="00F401E2"/>
    <w:rsid w:val="00F40EEE"/>
    <w:rsid w:val="00F44DDA"/>
    <w:rsid w:val="00F6719C"/>
    <w:rsid w:val="00F7512B"/>
    <w:rsid w:val="00F905F0"/>
    <w:rsid w:val="00F92787"/>
    <w:rsid w:val="00FA143B"/>
    <w:rsid w:val="00FB062C"/>
    <w:rsid w:val="00FB3C30"/>
    <w:rsid w:val="00FE3D05"/>
    <w:rsid w:val="00FE7801"/>
    <w:rsid w:val="00FE78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625"/>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styleId="af4">
    <w:name w:val="annotation reference"/>
    <w:basedOn w:val="a0"/>
    <w:uiPriority w:val="99"/>
    <w:semiHidden/>
    <w:unhideWhenUsed/>
    <w:rsid w:val="00BC7B31"/>
    <w:rPr>
      <w:sz w:val="16"/>
      <w:szCs w:val="16"/>
    </w:rPr>
  </w:style>
  <w:style w:type="paragraph" w:styleId="af5">
    <w:name w:val="annotation text"/>
    <w:basedOn w:val="a"/>
    <w:link w:val="af6"/>
    <w:uiPriority w:val="99"/>
    <w:semiHidden/>
    <w:unhideWhenUsed/>
    <w:rsid w:val="00BC7B31"/>
    <w:pPr>
      <w:spacing w:line="240" w:lineRule="auto"/>
    </w:pPr>
    <w:rPr>
      <w:sz w:val="20"/>
      <w:szCs w:val="20"/>
    </w:rPr>
  </w:style>
  <w:style w:type="character" w:customStyle="1" w:styleId="af6">
    <w:name w:val="Текст примечания Знак"/>
    <w:basedOn w:val="a0"/>
    <w:link w:val="af5"/>
    <w:uiPriority w:val="99"/>
    <w:semiHidden/>
    <w:rsid w:val="00BC7B31"/>
    <w:rPr>
      <w:sz w:val="20"/>
      <w:szCs w:val="20"/>
    </w:rPr>
  </w:style>
  <w:style w:type="paragraph" w:styleId="af7">
    <w:name w:val="annotation subject"/>
    <w:basedOn w:val="af5"/>
    <w:next w:val="af5"/>
    <w:link w:val="af8"/>
    <w:uiPriority w:val="99"/>
    <w:semiHidden/>
    <w:unhideWhenUsed/>
    <w:rsid w:val="00BC7B31"/>
    <w:rPr>
      <w:b/>
      <w:bCs/>
    </w:rPr>
  </w:style>
  <w:style w:type="character" w:customStyle="1" w:styleId="af8">
    <w:name w:val="Тема примечания Знак"/>
    <w:basedOn w:val="af6"/>
    <w:link w:val="af7"/>
    <w:uiPriority w:val="99"/>
    <w:semiHidden/>
    <w:rsid w:val="00BC7B31"/>
    <w:rPr>
      <w:b/>
      <w:bCs/>
      <w:sz w:val="20"/>
      <w:szCs w:val="20"/>
    </w:rPr>
  </w:style>
  <w:style w:type="table" w:styleId="af9">
    <w:name w:val="Table Grid"/>
    <w:basedOn w:val="a1"/>
    <w:uiPriority w:val="39"/>
    <w:rsid w:val="00BB6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C6A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styleId="af4">
    <w:name w:val="annotation reference"/>
    <w:basedOn w:val="a0"/>
    <w:uiPriority w:val="99"/>
    <w:semiHidden/>
    <w:unhideWhenUsed/>
    <w:rsid w:val="00BC7B31"/>
    <w:rPr>
      <w:sz w:val="16"/>
      <w:szCs w:val="16"/>
    </w:rPr>
  </w:style>
  <w:style w:type="paragraph" w:styleId="af5">
    <w:name w:val="annotation text"/>
    <w:basedOn w:val="a"/>
    <w:link w:val="af6"/>
    <w:uiPriority w:val="99"/>
    <w:semiHidden/>
    <w:unhideWhenUsed/>
    <w:rsid w:val="00BC7B31"/>
    <w:pPr>
      <w:spacing w:line="240" w:lineRule="auto"/>
    </w:pPr>
    <w:rPr>
      <w:sz w:val="20"/>
      <w:szCs w:val="20"/>
    </w:rPr>
  </w:style>
  <w:style w:type="character" w:customStyle="1" w:styleId="af6">
    <w:name w:val="Текст примечания Знак"/>
    <w:basedOn w:val="a0"/>
    <w:link w:val="af5"/>
    <w:uiPriority w:val="99"/>
    <w:semiHidden/>
    <w:rsid w:val="00BC7B31"/>
    <w:rPr>
      <w:sz w:val="20"/>
      <w:szCs w:val="20"/>
    </w:rPr>
  </w:style>
  <w:style w:type="paragraph" w:styleId="af7">
    <w:name w:val="annotation subject"/>
    <w:basedOn w:val="af5"/>
    <w:next w:val="af5"/>
    <w:link w:val="af8"/>
    <w:uiPriority w:val="99"/>
    <w:semiHidden/>
    <w:unhideWhenUsed/>
    <w:rsid w:val="00BC7B31"/>
    <w:rPr>
      <w:b/>
      <w:bCs/>
    </w:rPr>
  </w:style>
  <w:style w:type="character" w:customStyle="1" w:styleId="af8">
    <w:name w:val="Тема примечания Знак"/>
    <w:basedOn w:val="af6"/>
    <w:link w:val="af7"/>
    <w:uiPriority w:val="99"/>
    <w:semiHidden/>
    <w:rsid w:val="00BC7B31"/>
    <w:rPr>
      <w:b/>
      <w:bCs/>
      <w:sz w:val="20"/>
      <w:szCs w:val="20"/>
    </w:rPr>
  </w:style>
  <w:style w:type="table" w:styleId="af9">
    <w:name w:val="Table Grid"/>
    <w:basedOn w:val="a1"/>
    <w:uiPriority w:val="39"/>
    <w:rsid w:val="00BB6F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C6A07"/>
  </w:style>
</w:styles>
</file>

<file path=word/webSettings.xml><?xml version="1.0" encoding="utf-8"?>
<w:webSettings xmlns:r="http://schemas.openxmlformats.org/officeDocument/2006/relationships" xmlns:w="http://schemas.openxmlformats.org/wordprocessingml/2006/main">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 w:id="208124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suslugi.ru/" TargetMode="External"/><Relationship Id="rId18" Type="http://schemas.openxmlformats.org/officeDocument/2006/relationships/hyperlink" Target="https://dzen.ru/rosreestr_ns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rosreestr.gov.ru/" TargetMode="External"/><Relationship Id="rId17" Type="http://schemas.openxmlformats.org/officeDocument/2006/relationships/hyperlink" Target="https://ok.ru/group/70000000987860" TargetMode="External"/><Relationship Id="rId2" Type="http://schemas.openxmlformats.org/officeDocument/2006/relationships/styles" Target="styles.xml"/><Relationship Id="rId16" Type="http://schemas.openxmlformats.org/officeDocument/2006/relationships/hyperlink" Target="https://vk.com/rosreestr_nsk"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fc-nso.ru/" TargetMode="External"/><Relationship Id="rId5" Type="http://schemas.openxmlformats.org/officeDocument/2006/relationships/footnotes" Target="footnotes.xml"/><Relationship Id="rId15" Type="http://schemas.openxmlformats.org/officeDocument/2006/relationships/hyperlink" Target="https://rosreestr.gov.ru/" TargetMode="External"/><Relationship Id="rId23" Type="http://schemas.microsoft.com/office/2007/relationships/stylesWithEffects" Target="stylesWithEffects.xml"/><Relationship Id="rId10" Type="http://schemas.openxmlformats.org/officeDocument/2006/relationships/hyperlink" Target="https://rosreestr.gov.ru" TargetMode="External"/><Relationship Id="rId19" Type="http://schemas.openxmlformats.org/officeDocument/2006/relationships/hyperlink" Target="https://t.me/rosreestr_nsk"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oko@54upr.rosreest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21</cp:revision>
  <cp:lastPrinted>2023-04-18T03:17:00Z</cp:lastPrinted>
  <dcterms:created xsi:type="dcterms:W3CDTF">2023-02-21T01:32:00Z</dcterms:created>
  <dcterms:modified xsi:type="dcterms:W3CDTF">2023-04-18T03:17:00Z</dcterms:modified>
</cp:coreProperties>
</file>